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rFonts w:ascii="宋体" w:hAnsi="宋体" w:cs="宋体"/>
          <w:kern w:val="0"/>
          <w:sz w:val="72"/>
          <w:szCs w:val="72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ascii="宋体" w:hAnsi="宋体" w:cs="宋体"/>
          <w:kern w:val="0"/>
          <w:sz w:val="72"/>
          <w:szCs w:val="72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szCs w:val="21"/>
        </w:rPr>
      </w:pPr>
      <w:r>
        <w:rPr>
          <w:rFonts w:hint="eastAsia" w:ascii="宋体" w:hAnsi="宋体" w:cs="宋体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ascii="宋体" w:hAnsi="宋体" w:cs="宋体"/>
          <w:kern w:val="0"/>
          <w:sz w:val="36"/>
          <w:szCs w:val="36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hint="eastAsia" w:eastAsia="宋体"/>
          <w:szCs w:val="21"/>
          <w:lang w:eastAsia="zh-CN"/>
        </w:rPr>
      </w:pP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</w:rPr>
        <w:t>项目：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  <w:lang w:eastAsia="zh-CN"/>
        </w:rPr>
        <w:t>聚氯化铝Ⅰ型</w:t>
      </w:r>
    </w:p>
    <w:p>
      <w:pPr>
        <w:widowControl/>
        <w:shd w:val="clear" w:color="auto" w:fill="FFFFFF"/>
        <w:jc w:val="center"/>
        <w:rPr>
          <w:rFonts w:hint="eastAsia" w:eastAsia="宋体"/>
          <w:sz w:val="36"/>
          <w:szCs w:val="36"/>
          <w:lang w:eastAsia="zh-CN"/>
        </w:rPr>
      </w:pPr>
      <w:r>
        <w:rPr>
          <w:kern w:val="0"/>
          <w:sz w:val="52"/>
          <w:szCs w:val="52"/>
          <w:shd w:val="clear" w:color="auto" w:fill="FFFFFF"/>
        </w:rPr>
        <w:t> 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</w:rPr>
        <w:t>项目编号：</w:t>
      </w:r>
      <w:r>
        <w:rPr>
          <w:rFonts w:hint="eastAsia" w:ascii="宋体" w:hAnsi="宋体" w:cs="宋体"/>
          <w:kern w:val="0"/>
          <w:sz w:val="36"/>
          <w:szCs w:val="36"/>
          <w:shd w:val="clear" w:color="auto" w:fill="FFFFFF"/>
          <w:lang w:eastAsia="zh-CN"/>
        </w:rPr>
        <w:t>2024-FHC-聚氯化铝Ⅰ型-0528</w:t>
      </w:r>
    </w:p>
    <w:p>
      <w:pPr>
        <w:widowControl/>
        <w:shd w:val="clear" w:color="auto" w:fill="FFFFFF"/>
        <w:rPr>
          <w:sz w:val="36"/>
          <w:szCs w:val="36"/>
        </w:rPr>
      </w:pPr>
    </w:p>
    <w:p>
      <w:pPr>
        <w:widowControl/>
        <w:shd w:val="clear" w:color="auto" w:fill="FFFFFF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kern w:val="0"/>
          <w:sz w:val="52"/>
          <w:szCs w:val="52"/>
          <w:shd w:val="clear" w:color="auto" w:fill="FFFFFF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szCs w:val="21"/>
        </w:rPr>
      </w:pPr>
      <w:r>
        <w:rPr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szCs w:val="21"/>
        </w:rPr>
      </w:pPr>
      <w:r>
        <w:rPr>
          <w:rFonts w:hint="eastAsia" w:ascii="宋体" w:hAnsi="宋体" w:cs="宋体"/>
          <w:kern w:val="0"/>
          <w:sz w:val="28"/>
          <w:szCs w:val="28"/>
          <w:shd w:val="clear" w:color="auto" w:fill="FFFFFF"/>
          <w:lang w:eastAsia="zh-CN"/>
        </w:rPr>
        <w:t>腾龙芳烃（漳州）有限公司</w:t>
      </w:r>
      <w:r>
        <w:rPr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szCs w:val="21"/>
          <w:lang w:eastAsia="zh-CN"/>
        </w:rPr>
      </w:pPr>
      <w:r>
        <w:rPr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color="auto" w:fill="FFFFFF"/>
          <w:lang w:eastAsia="zh-CN"/>
        </w:rPr>
        <w:t>2024年05月28日</w:t>
      </w:r>
    </w:p>
    <w:p>
      <w:pPr>
        <w:widowControl/>
        <w:shd w:val="clear" w:color="auto" w:fill="FFFFFF"/>
        <w:rPr>
          <w:szCs w:val="21"/>
        </w:rPr>
      </w:pPr>
      <w:r>
        <w:rPr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sz w:val="36"/>
        </w:rPr>
      </w:pPr>
    </w:p>
    <w:p>
      <w:pPr>
        <w:widowControl/>
        <w:jc w:val="left"/>
        <w:rPr>
          <w:rFonts w:ascii="宋体"/>
          <w:b/>
          <w:bCs/>
          <w:sz w:val="36"/>
        </w:rPr>
      </w:pPr>
      <w:r>
        <w:rPr>
          <w:rFonts w:ascii="宋体"/>
          <w:b/>
          <w:bCs/>
          <w:sz w:val="36"/>
        </w:rPr>
        <w:br w:type="page"/>
      </w:r>
    </w:p>
    <w:p>
      <w:pPr>
        <w:spacing w:line="400" w:lineRule="exact"/>
        <w:jc w:val="center"/>
        <w:rPr>
          <w:rFonts w:asci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一、</w:t>
      </w:r>
      <w:r>
        <w:rPr>
          <w:rFonts w:hint="eastAsia" w:ascii="宋体" w:hAnsi="宋体"/>
          <w:b/>
          <w:bCs/>
          <w:sz w:val="36"/>
          <w:lang w:eastAsia="zh-CN"/>
        </w:rPr>
        <w:t>参选</w:t>
      </w:r>
      <w:r>
        <w:rPr>
          <w:rFonts w:hint="eastAsia" w:ascii="宋体" w:hAnsi="宋体"/>
          <w:b/>
          <w:bCs/>
          <w:sz w:val="36"/>
        </w:rPr>
        <w:t>公告</w:t>
      </w:r>
    </w:p>
    <w:p>
      <w:pPr>
        <w:spacing w:line="336" w:lineRule="auto"/>
        <w:jc w:val="center"/>
        <w:rPr>
          <w:rFonts w:hint="eastAsia" w:eastAsia="宋体"/>
          <w:b/>
          <w:bCs/>
          <w:sz w:val="32"/>
          <w:lang w:eastAsia="zh-CN"/>
        </w:rPr>
      </w:pPr>
      <w:r>
        <w:rPr>
          <w:rFonts w:hint="eastAsia"/>
          <w:b/>
          <w:bCs/>
          <w:sz w:val="32"/>
          <w:lang w:eastAsia="zh-CN"/>
        </w:rPr>
        <w:t>腾龙芳烃（漳州）有限公司</w:t>
      </w:r>
    </w:p>
    <w:p>
      <w:pPr>
        <w:spacing w:line="336" w:lineRule="auto"/>
        <w:jc w:val="center"/>
        <w:rPr>
          <w:bCs/>
          <w:szCs w:val="21"/>
        </w:rPr>
      </w:pPr>
      <w:r>
        <w:rPr>
          <w:rFonts w:hint="eastAsia"/>
          <w:b/>
          <w:bCs/>
          <w:sz w:val="32"/>
          <w:lang w:eastAsia="zh-CN"/>
        </w:rPr>
        <w:t>聚氯化铝Ⅰ型</w:t>
      </w:r>
      <w:r>
        <w:rPr>
          <w:b/>
          <w:bCs/>
          <w:sz w:val="32"/>
        </w:rPr>
        <w:t>采购</w:t>
      </w:r>
      <w:r>
        <w:rPr>
          <w:rFonts w:hint="eastAsia"/>
          <w:b/>
          <w:bCs/>
          <w:sz w:val="32"/>
          <w:lang w:eastAsia="zh-CN"/>
        </w:rPr>
        <w:t>参选</w:t>
      </w:r>
      <w:r>
        <w:rPr>
          <w:rFonts w:hint="eastAsia"/>
          <w:b/>
          <w:bCs/>
          <w:sz w:val="32"/>
        </w:rPr>
        <w:t>公告</w:t>
      </w:r>
    </w:p>
    <w:p>
      <w:pPr>
        <w:spacing w:before="100" w:beforeAutospacing="1" w:after="100" w:afterAutospacing="1" w:line="336" w:lineRule="auto"/>
        <w:ind w:firstLine="600" w:firstLineChars="25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  <w:lang w:eastAsia="zh-CN"/>
        </w:rPr>
        <w:t>腾龙芳烃（漳州）有限公司</w:t>
      </w:r>
      <w:r>
        <w:rPr>
          <w:rFonts w:hint="eastAsia" w:asciiTheme="minorEastAsia" w:hAnsiTheme="minorEastAsia" w:eastAsiaTheme="minorEastAsia"/>
          <w:bCs/>
          <w:sz w:val="24"/>
        </w:rPr>
        <w:t>就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聚氯化铝Ⅰ型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（项目编号：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2024-FHC-聚氯化铝Ⅰ型-0528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）”</w:t>
      </w:r>
      <w:r>
        <w:rPr>
          <w:rFonts w:hint="eastAsia" w:asciiTheme="minorEastAsia" w:hAnsiTheme="minorEastAsia" w:eastAsiaTheme="minorEastAsia"/>
          <w:bCs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，</w:t>
      </w:r>
      <w:r>
        <w:rPr>
          <w:rFonts w:hint="eastAsia" w:asciiTheme="minorEastAsia" w:hAnsiTheme="minorEastAsia" w:eastAsiaTheme="minorEastAsia"/>
          <w:bCs/>
          <w:spacing w:val="-2"/>
          <w:sz w:val="24"/>
        </w:rPr>
        <w:t>欢迎国内符合条件且有同类业绩的供应商积极参选。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项目概况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项目名称：</w:t>
      </w:r>
      <w:r>
        <w:rPr>
          <w:rFonts w:hint="eastAsia" w:ascii="宋体" w:hAnsi="宋体" w:cs="宋体" w:eastAsiaTheme="minorEastAsia"/>
          <w:sz w:val="24"/>
          <w:lang w:eastAsia="zh-CN"/>
        </w:rPr>
        <w:t>聚氯化铝Ⅰ型</w:t>
      </w:r>
      <w:r>
        <w:rPr>
          <w:rFonts w:hint="eastAsia" w:ascii="宋体" w:hAnsi="宋体" w:cs="宋体"/>
          <w:sz w:val="24"/>
        </w:rPr>
        <w:t>。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项目：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聚氯化铝Ⅰ型</w:t>
      </w:r>
      <w:r>
        <w:rPr>
          <w:rFonts w:hint="eastAsia" w:asciiTheme="minorEastAsia" w:hAnsiTheme="minorEastAsia" w:eastAsiaTheme="minorEastAsia"/>
          <w:bCs/>
          <w:sz w:val="24"/>
        </w:rPr>
        <w:t>采购数量、质量、货期等要求详见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参选人资格要求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具备独立法人资格、具备有效的企业法人营业执照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同类型聚氯化铝经营业绩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没有失信黑名单记录（以最高院失信被执行人系统发布信息为准）；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ind w:hanging="361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与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人无诉讼纠纷。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参选保证金：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贰万元整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sz w:val="24"/>
        </w:rPr>
        <w:t>文件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报名时间：</w:t>
      </w:r>
      <w:r>
        <w:rPr>
          <w:rFonts w:hint="eastAsia" w:asciiTheme="majorEastAsia" w:hAnsiTheme="majorEastAsia" w:eastAsiaTheme="majorEastAsia"/>
          <w:sz w:val="24"/>
        </w:rPr>
        <w:t>自公告之日至2</w:t>
      </w:r>
      <w:r>
        <w:rPr>
          <w:rFonts w:asciiTheme="majorEastAsia" w:hAnsiTheme="majorEastAsia" w:eastAsiaTheme="majorEastAsia"/>
          <w:sz w:val="24"/>
        </w:rPr>
        <w:t>02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24"/>
        </w:rPr>
        <w:t>年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06</w:t>
      </w:r>
      <w:r>
        <w:rPr>
          <w:rFonts w:hint="eastAsia" w:asciiTheme="majorEastAsia" w:hAnsiTheme="majorEastAsia" w:eastAsiaTheme="majorEastAsia"/>
          <w:sz w:val="24"/>
        </w:rPr>
        <w:t>月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24"/>
        </w:rPr>
        <w:t>日（含当日）</w:t>
      </w:r>
    </w:p>
    <w:p>
      <w:pPr>
        <w:pStyle w:val="11"/>
        <w:numPr>
          <w:ilvl w:val="255"/>
          <w:numId w:val="0"/>
        </w:numPr>
        <w:spacing w:before="0" w:line="336" w:lineRule="auto"/>
        <w:ind w:left="832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报名方式：</w:t>
      </w:r>
      <w:r>
        <w:rPr>
          <w:rFonts w:hint="eastAsia" w:asciiTheme="minorEastAsia" w:hAnsiTheme="minorEastAsia" w:eastAsiaTheme="minorEastAsia"/>
          <w:sz w:val="24"/>
        </w:rPr>
        <w:t>参选人在报名时间内将报名文件发送至邮箱wzcgb@fjpec.com.cn</w:t>
      </w:r>
      <w:r>
        <w:rPr>
          <w:rFonts w:hint="eastAsia" w:asciiTheme="minorEastAsia" w:hAnsiTheme="minorEastAsia" w:eastAsiaTheme="minorEastAsia"/>
          <w:bCs/>
          <w:sz w:val="24"/>
        </w:rPr>
        <w:t>，报名文件包含</w:t>
      </w:r>
      <w:r>
        <w:rPr>
          <w:rFonts w:asciiTheme="minorEastAsia" w:hAnsiTheme="minorEastAsia" w:eastAsiaTheme="minorEastAsia"/>
          <w:bCs/>
          <w:sz w:val="24"/>
        </w:rPr>
        <w:t>：</w:t>
      </w:r>
      <w:r>
        <w:rPr>
          <w:rFonts w:asciiTheme="minorEastAsia" w:hAnsiTheme="minorEastAsia" w:eastAsiaTheme="minorEastAsia"/>
          <w:bCs/>
          <w:sz w:val="24"/>
        </w:rPr>
        <w:cr/>
      </w:r>
      <w:r>
        <w:rPr>
          <w:rFonts w:asciiTheme="minorEastAsia" w:hAnsiTheme="minorEastAsia" w:eastAsiaTheme="minorEastAsia"/>
          <w:bCs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sz w:val="24"/>
        </w:rPr>
        <w:t>定代表人</w:t>
      </w:r>
      <w:r>
        <w:rPr>
          <w:rFonts w:asciiTheme="minorEastAsia" w:hAnsiTheme="minorEastAsia" w:eastAsiaTheme="minorEastAsia"/>
          <w:bCs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</w:t>
      </w:r>
      <w:r>
        <w:rPr>
          <w:rFonts w:asciiTheme="minorEastAsia" w:hAnsiTheme="minorEastAsia" w:eastAsiaTheme="minorEastAsia"/>
          <w:bCs/>
          <w:sz w:val="24"/>
        </w:rPr>
        <w:t>）；</w:t>
      </w:r>
      <w:r>
        <w:rPr>
          <w:rFonts w:hint="eastAsia" w:asciiTheme="minorEastAsia" w:hAnsiTheme="minorEastAsia" w:eastAsiaTheme="minorEastAsia"/>
          <w:bCs/>
          <w:sz w:val="24"/>
        </w:rPr>
        <w:cr/>
      </w:r>
      <w:r>
        <w:rPr>
          <w:rFonts w:asciiTheme="minorEastAsia" w:hAnsiTheme="minorEastAsia" w:eastAsiaTheme="minorEastAsia"/>
          <w:bCs/>
          <w:sz w:val="24"/>
        </w:rPr>
        <w:t>（2）</w:t>
      </w:r>
      <w:r>
        <w:rPr>
          <w:rFonts w:hint="eastAsia" w:asciiTheme="minorEastAsia" w:hAnsiTheme="minorEastAsia" w:eastAsiaTheme="minorEastAsia"/>
          <w:bCs/>
          <w:sz w:val="24"/>
        </w:rPr>
        <w:t>证件：</w:t>
      </w:r>
      <w:r>
        <w:rPr>
          <w:rFonts w:asciiTheme="minorEastAsia" w:hAnsiTheme="minorEastAsia" w:eastAsiaTheme="minorEastAsia"/>
          <w:bCs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、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同类型聚氯化铝经营业绩</w:t>
      </w:r>
      <w:r>
        <w:rPr>
          <w:rFonts w:hint="eastAsia" w:asciiTheme="minorEastAsia" w:hAnsiTheme="minorEastAsia" w:eastAsiaTheme="minorEastAsia"/>
          <w:bCs/>
          <w:sz w:val="24"/>
        </w:rPr>
        <w:t>等证件</w:t>
      </w:r>
      <w:r>
        <w:rPr>
          <w:rFonts w:asciiTheme="minorEastAsia" w:hAnsiTheme="minorEastAsia" w:eastAsiaTheme="minorEastAsia"/>
          <w:bCs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sz w:val="24"/>
        </w:rPr>
        <w:t>；</w:t>
      </w:r>
    </w:p>
    <w:p>
      <w:pPr>
        <w:pStyle w:val="11"/>
        <w:spacing w:before="0" w:line="336" w:lineRule="auto"/>
        <w:ind w:left="832" w:firstLine="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（3）保证金汇款银行水单：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单位需缴纳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保证金：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贰万元整</w:t>
      </w:r>
      <w:r>
        <w:rPr>
          <w:rFonts w:hint="eastAsia" w:asciiTheme="minorEastAsia" w:hAnsiTheme="minorEastAsia" w:eastAsiaTheme="minorEastAsia"/>
          <w:bCs/>
          <w:sz w:val="24"/>
        </w:rPr>
        <w:t>，如中选、该保证金转为履约保证金，如不中选，在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结束后请联系商务联系人办理无息等额退款。</w:t>
      </w:r>
    </w:p>
    <w:p>
      <w:pPr>
        <w:ind w:firstLine="1200" w:firstLineChars="5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汇款资料：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  <w:lang w:eastAsia="zh-CN"/>
        </w:rPr>
      </w:pPr>
      <w:r>
        <w:rPr>
          <w:rFonts w:hint="eastAsia" w:asciiTheme="minorEastAsia" w:hAnsiTheme="minorEastAsia" w:eastAsiaTheme="minorEastAsia"/>
          <w:bCs/>
          <w:sz w:val="24"/>
        </w:rPr>
        <w:t>收款人：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福建福海创石油化工有限公司</w:t>
      </w:r>
    </w:p>
    <w:p>
      <w:pPr>
        <w:spacing w:line="360" w:lineRule="auto"/>
        <w:ind w:firstLine="1200" w:firstLineChars="5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账    号：406574816628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获取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sz w:val="24"/>
        </w:rPr>
        <w:t>文件。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四、参选文件递交要求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参选文件递交地点：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杜浔镇杜昌路9号福海创办公大楼2楼煤炭及辅料团队，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许智敏13655990097</w:t>
      </w:r>
      <w:r>
        <w:rPr>
          <w:rFonts w:hint="eastAsia" w:asciiTheme="minorEastAsia" w:hAnsiTheme="minorEastAsia" w:eastAsiaTheme="minorEastAsia"/>
          <w:bCs/>
          <w:sz w:val="24"/>
        </w:rPr>
        <w:t>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递交截止时间：</w:t>
      </w:r>
      <w:r>
        <w:rPr>
          <w:rFonts w:hint="eastAsia" w:asciiTheme="majorEastAsia" w:hAnsiTheme="majorEastAsia" w:eastAsiaTheme="majorEastAsia"/>
          <w:bCs/>
          <w:sz w:val="24"/>
        </w:rPr>
        <w:t>截止时间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2024年06月13</w:t>
      </w:r>
      <w:r>
        <w:rPr>
          <w:rFonts w:hint="eastAsia" w:asciiTheme="majorEastAsia" w:hAnsiTheme="majorEastAsia" w:eastAsiaTheme="majorEastAsia"/>
          <w:bCs/>
          <w:sz w:val="24"/>
        </w:rPr>
        <w:t>日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15：00之前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寄送快递时，请在快递件上面备注清楚</w:t>
      </w:r>
      <w:r>
        <w:rPr>
          <w:rFonts w:asciiTheme="minorEastAsia" w:hAnsiTheme="minorEastAsia" w:eastAsiaTheme="minorEastAsia"/>
          <w:b/>
          <w:sz w:val="24"/>
        </w:rPr>
        <w:t>寄件人公司名称及相应参选项目名称</w:t>
      </w:r>
      <w:r>
        <w:rPr>
          <w:rFonts w:asciiTheme="minorEastAsia" w:hAnsiTheme="minorEastAsia" w:eastAsiaTheme="minorEastAsia"/>
          <w:bCs/>
          <w:sz w:val="24"/>
        </w:rPr>
        <w:t>！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ajorEastAsia" w:hAnsiTheme="majorEastAsia" w:eastAsiaTheme="majorEastAsia"/>
          <w:bCs/>
          <w:sz w:val="24"/>
        </w:rPr>
        <w:t>特别声明：（1）参选人必须对全部物资进行参选，不得部分参选，否则其</w:t>
      </w:r>
      <w:r>
        <w:rPr>
          <w:rFonts w:hint="eastAsia" w:asciiTheme="majorEastAsia" w:hAnsiTheme="majorEastAsia" w:eastAsiaTheme="majorEastAsia"/>
          <w:bCs/>
          <w:sz w:val="24"/>
          <w:lang w:eastAsia="zh-CN"/>
        </w:rPr>
        <w:t>参选</w:t>
      </w:r>
      <w:r>
        <w:rPr>
          <w:rFonts w:hint="eastAsia" w:asciiTheme="majorEastAsia" w:hAnsiTheme="majorEastAsia" w:eastAsiaTheme="majorEastAsia"/>
          <w:bCs/>
          <w:sz w:val="24"/>
        </w:rPr>
        <w:t>文件将被拒绝。（2）未进行登记报名的参选人，其递交的参选文件将被拒收。</w:t>
      </w:r>
    </w:p>
    <w:p>
      <w:pPr>
        <w:pStyle w:val="11"/>
        <w:spacing w:before="100" w:beforeAutospacing="1" w:after="100" w:afterAutospacing="1" w:line="336" w:lineRule="auto"/>
        <w:ind w:left="412" w:firstLine="0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商务联系人：</w:t>
      </w:r>
      <w:r>
        <w:rPr>
          <w:rFonts w:hint="eastAsia" w:cs="宋体" w:asciiTheme="minorEastAsia" w:hAnsiTheme="minorEastAsia"/>
          <w:bCs/>
          <w:sz w:val="24"/>
          <w:lang w:val="en-US" w:eastAsia="zh-CN"/>
        </w:rPr>
        <w:t>许智敏</w:t>
      </w:r>
      <w:r>
        <w:rPr>
          <w:rFonts w:hint="eastAsia" w:cs="宋体" w:asciiTheme="minorEastAsia" w:hAnsiTheme="minorEastAsia"/>
          <w:bCs/>
          <w:sz w:val="24"/>
        </w:rPr>
        <w:t xml:space="preserve">  电话：1</w:t>
      </w:r>
      <w:r>
        <w:rPr>
          <w:rFonts w:hint="eastAsia" w:cs="宋体" w:asciiTheme="minorEastAsia" w:hAnsiTheme="minorEastAsia"/>
          <w:bCs/>
          <w:sz w:val="24"/>
          <w:lang w:val="en-US" w:eastAsia="zh-CN"/>
        </w:rPr>
        <w:t>3655990097</w:t>
      </w:r>
      <w:r>
        <w:rPr>
          <w:rFonts w:hint="eastAsia" w:cs="宋体" w:asciiTheme="minorEastAsia" w:hAnsiTheme="minorEastAsia"/>
          <w:bCs/>
          <w:sz w:val="24"/>
        </w:rPr>
        <w:tab/>
      </w:r>
      <w:r>
        <w:rPr>
          <w:rFonts w:hint="eastAsia" w:cs="宋体" w:asciiTheme="minorEastAsia" w:hAnsiTheme="minorEastAsia"/>
          <w:bCs/>
          <w:sz w:val="24"/>
        </w:rPr>
        <w:t xml:space="preserve">  邮箱：</w:t>
      </w:r>
      <w:r>
        <w:rPr>
          <w:rFonts w:hint="eastAsia" w:asciiTheme="minorEastAsia" w:hAnsiTheme="minorEastAsia"/>
          <w:sz w:val="24"/>
        </w:rPr>
        <w:t>wzcgb</w:t>
      </w:r>
      <w:r>
        <w:rPr>
          <w:rStyle w:val="12"/>
          <w:rFonts w:hint="eastAsia" w:ascii="Times New Roman" w:hAnsi="Times New Roman" w:eastAsia="宋体" w:cs="Times New Roman"/>
        </w:rPr>
        <w:t>@fjpec.com.cn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890" w:leftChars="424" w:firstLine="0" w:firstLineChars="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技术联系人：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陈灿煌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 xml:space="preserve"> </w:t>
      </w:r>
      <w:r>
        <w:rPr>
          <w:rFonts w:hint="eastAsia" w:cs="宋体" w:asciiTheme="minorEastAsia" w:hAnsiTheme="minorEastAsia"/>
          <w:bCs/>
          <w:color w:val="auto"/>
          <w:sz w:val="24"/>
        </w:rPr>
        <w:t>电话：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18760322327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="Arial" w:hAnsi="Arial" w:eastAsia="宋体" w:cs="Arial"/>
          <w:color w:val="auto"/>
          <w:sz w:val="18"/>
          <w:szCs w:val="18"/>
        </w:rPr>
        <w:t>chench@fhcpec.com.cn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 xml:space="preserve">纪检监察室电话：0596-6311774  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="Arial" w:hAnsi="Arial" w:eastAsia="宋体" w:cs="Arial"/>
          <w:sz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Cs/>
          <w:sz w:val="24"/>
        </w:rPr>
        <w:t>联系地址：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  <w:r>
        <w:rPr>
          <w:rFonts w:hint="eastAsia" w:asciiTheme="minorEastAsia" w:hAnsiTheme="minorEastAsia"/>
          <w:bCs/>
          <w:sz w:val="24"/>
          <w:lang w:val="en-US" w:eastAsia="zh-CN"/>
        </w:rPr>
        <w:t xml:space="preserve">    </w:t>
      </w:r>
      <w:r>
        <w:rPr>
          <w:rFonts w:hint="eastAsia" w:cs="宋体" w:asciiTheme="minorEastAsia" w:hAnsiTheme="minorEastAsia"/>
          <w:bCs/>
          <w:sz w:val="24"/>
        </w:rPr>
        <w:t>邮    编：</w:t>
      </w:r>
      <w:r>
        <w:rPr>
          <w:rFonts w:ascii="Arial" w:hAnsi="Arial" w:eastAsia="宋体" w:cs="Arial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sz w:val="24"/>
          <w:shd w:val="clear" w:color="auto" w:fill="FFFFFF"/>
          <w:lang w:val="en-US" w:eastAsia="zh-CN"/>
        </w:rPr>
        <w:t>3200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jc w:val="right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/>
          <w:sz w:val="24"/>
          <w:lang w:eastAsia="zh-CN"/>
        </w:rPr>
        <w:t>腾龙芳烃（漳州）有限公司</w:t>
      </w: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 xml:space="preserve">                                                </w:t>
      </w:r>
      <w:r>
        <w:rPr>
          <w:rFonts w:hint="eastAsia" w:asciiTheme="minorEastAsia" w:hAnsiTheme="minorEastAsia" w:eastAsiaTheme="minorEastAsia"/>
          <w:sz w:val="24"/>
          <w:lang w:eastAsia="zh-CN"/>
        </w:rPr>
        <w:t>2024年05月28日</w:t>
      </w:r>
    </w:p>
    <w:p>
      <w:pPr>
        <w:spacing w:line="400" w:lineRule="exact"/>
        <w:jc w:val="center"/>
        <w:rPr>
          <w:rFonts w:ascii="宋体" w:hAns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 w:hAnsi="宋体"/>
          <w:b/>
          <w:bCs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sz w:val="36"/>
        </w:rPr>
      </w:pPr>
      <w:r>
        <w:rPr>
          <w:rFonts w:hint="eastAsia" w:ascii="宋体" w:hAnsi="宋体"/>
          <w:b/>
          <w:bCs/>
          <w:sz w:val="36"/>
        </w:rPr>
        <w:t>二、参选规定及说明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1.</w:t>
      </w:r>
      <w:r>
        <w:rPr>
          <w:rFonts w:hint="eastAsia" w:ascii="宋体" w:hAnsi="宋体"/>
          <w:sz w:val="18"/>
          <w:szCs w:val="18"/>
        </w:rPr>
        <w:t>本次公开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涉及产品为：</w:t>
      </w:r>
      <w:r>
        <w:rPr>
          <w:rFonts w:hint="eastAsia" w:ascii="宋体" w:hAnsi="宋体"/>
          <w:sz w:val="18"/>
          <w:szCs w:val="18"/>
          <w:u w:val="single"/>
          <w:lang w:eastAsia="zh-CN"/>
        </w:rPr>
        <w:t>聚氯化铝Ⅰ型</w:t>
      </w:r>
      <w:r>
        <w:rPr>
          <w:rFonts w:hint="eastAsia" w:ascii="宋体" w:hAnsi="宋体"/>
          <w:sz w:val="18"/>
          <w:szCs w:val="18"/>
          <w:u w:val="single"/>
        </w:rPr>
        <w:t>。</w:t>
      </w:r>
    </w:p>
    <w:p>
      <w:pPr>
        <w:pStyle w:val="14"/>
        <w:spacing w:line="320" w:lineRule="exact"/>
        <w:ind w:firstLine="0" w:firstLineChars="0"/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数量、时间、付款方式等、质量标准等按公开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sz w:val="18"/>
          <w:szCs w:val="18"/>
          <w:lang w:eastAsia="zh-CN"/>
        </w:rPr>
        <w:t>参选</w:t>
      </w:r>
      <w:r>
        <w:rPr>
          <w:rFonts w:hint="eastAsia" w:ascii="宋体"/>
          <w:sz w:val="18"/>
          <w:szCs w:val="18"/>
        </w:rPr>
        <w:t>；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/>
          <w:sz w:val="18"/>
          <w:szCs w:val="18"/>
        </w:rPr>
        <w:t>（4）与</w:t>
      </w:r>
      <w:r>
        <w:rPr>
          <w:rFonts w:hint="eastAsia" w:ascii="宋体"/>
          <w:sz w:val="18"/>
          <w:szCs w:val="18"/>
          <w:lang w:eastAsia="zh-CN"/>
        </w:rPr>
        <w:t>参选</w:t>
      </w:r>
      <w:r>
        <w:rPr>
          <w:rFonts w:hint="eastAsia" w:ascii="宋体"/>
          <w:sz w:val="18"/>
          <w:szCs w:val="18"/>
        </w:rPr>
        <w:t>人无诉讼纠纷。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（5）参选保证金：</w:t>
      </w:r>
      <w:r>
        <w:rPr>
          <w:rFonts w:hint="eastAsia" w:ascii="宋体" w:hAnsi="宋体"/>
          <w:sz w:val="18"/>
          <w:szCs w:val="18"/>
          <w:lang w:eastAsia="zh-CN"/>
        </w:rPr>
        <w:t>贰万元整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3.</w:t>
      </w:r>
      <w:r>
        <w:rPr>
          <w:rFonts w:hint="eastAsia"/>
          <w:sz w:val="18"/>
          <w:szCs w:val="18"/>
        </w:rPr>
        <w:t>参选人要仔细阅读公开</w:t>
      </w:r>
      <w:r>
        <w:rPr>
          <w:rFonts w:hint="eastAsia"/>
          <w:sz w:val="18"/>
          <w:szCs w:val="18"/>
          <w:lang w:eastAsia="zh-CN"/>
        </w:rPr>
        <w:t>参选</w:t>
      </w:r>
      <w:r>
        <w:rPr>
          <w:rFonts w:hint="eastAsia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4.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请按以下要求密封报价。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5.</w:t>
      </w:r>
      <w:r>
        <w:rPr>
          <w:rFonts w:hint="eastAsia" w:ascii="宋体" w:hAnsi="宋体"/>
          <w:sz w:val="18"/>
          <w:szCs w:val="18"/>
        </w:rPr>
        <w:t>参选人密封参选书，在各封口处加盖公司印章。以下材料一式两份，称为“参选文件”，需正、副本各一份，注明“正本”及“副本”并逐页盖公章，包括：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</w:t>
      </w: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）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公告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（2）参选规定及说明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（3）公开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文件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（4）参选书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（5）法定代表人授权书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6.</w:t>
      </w:r>
      <w:r>
        <w:rPr>
          <w:rFonts w:hint="eastAsia" w:ascii="宋体" w:hAnsi="宋体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在参选文件收取时间截止</w:t>
      </w:r>
      <w:r>
        <w:rPr>
          <w:rFonts w:ascii="宋体" w:hAnsi="宋体"/>
          <w:sz w:val="18"/>
          <w:szCs w:val="18"/>
        </w:rPr>
        <w:t>24</w:t>
      </w:r>
      <w:r>
        <w:rPr>
          <w:rFonts w:hint="eastAsia" w:ascii="宋体" w:hAnsi="宋体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ascii="宋体" w:hAnsi="宋体"/>
          <w:sz w:val="18"/>
          <w:szCs w:val="18"/>
        </w:rPr>
        <w:t>24</w:t>
      </w:r>
      <w:r>
        <w:rPr>
          <w:rFonts w:hint="eastAsia" w:ascii="宋体" w:hAnsi="宋体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7.</w:t>
      </w:r>
      <w:r>
        <w:rPr>
          <w:rFonts w:hint="eastAsia" w:ascii="宋体" w:hAnsi="宋体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8.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在本公司或本集团范围内组织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小组成员召开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会议旨在确定所公开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  <w:u w:val="single"/>
          <w:lang w:eastAsia="zh-CN"/>
        </w:rPr>
        <w:t>聚氯化铝Ⅰ型</w:t>
      </w:r>
      <w:r>
        <w:rPr>
          <w:rFonts w:hint="eastAsia" w:ascii="宋体" w:hAnsi="宋体"/>
          <w:sz w:val="18"/>
          <w:szCs w:val="18"/>
          <w:u w:val="single"/>
        </w:rPr>
        <w:t>的</w:t>
      </w:r>
      <w:r>
        <w:rPr>
          <w:rFonts w:hint="eastAsia" w:ascii="宋体" w:hAnsi="宋体"/>
          <w:sz w:val="18"/>
          <w:szCs w:val="18"/>
        </w:rPr>
        <w:t>采购指导价格。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8.1</w:t>
      </w:r>
      <w:r>
        <w:rPr>
          <w:rFonts w:hint="eastAsia" w:ascii="Arial" w:hAnsi="Arial" w:cs="Arial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8.2</w:t>
      </w:r>
      <w:r>
        <w:rPr>
          <w:rFonts w:hint="eastAsia" w:ascii="Arial" w:hAnsi="Arial" w:cs="Arial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9.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0</w:t>
      </w:r>
      <w:r>
        <w:rPr>
          <w:rFonts w:ascii="宋体" w:hAnsi="宋体"/>
          <w:sz w:val="18"/>
          <w:szCs w:val="18"/>
        </w:rPr>
        <w:t>.</w:t>
      </w:r>
      <w:r>
        <w:rPr>
          <w:rFonts w:hint="eastAsia" w:ascii="宋体" w:hAnsi="宋体"/>
          <w:sz w:val="18"/>
          <w:szCs w:val="18"/>
        </w:rPr>
        <w:t>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sz w:val="18"/>
          <w:szCs w:val="18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1.公开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确认单》至我司，由采购部成员办理随后的工贸公司订单送审手续。</w:t>
      </w:r>
      <w:r>
        <w:rPr>
          <w:rFonts w:hint="eastAsia" w:ascii="宋体" w:hAnsi="宋体"/>
          <w:sz w:val="18"/>
          <w:szCs w:val="18"/>
          <w:lang w:eastAsia="zh-CN"/>
        </w:rPr>
        <w:t>参选</w:t>
      </w:r>
      <w:r>
        <w:rPr>
          <w:rFonts w:hint="eastAsia" w:ascii="宋体" w:hAnsi="宋体"/>
          <w:sz w:val="18"/>
          <w:szCs w:val="18"/>
        </w:rPr>
        <w:t>数量为总数量，订单签署上</w:t>
      </w:r>
      <w:r>
        <w:rPr>
          <w:rFonts w:ascii="宋体"/>
          <w:sz w:val="18"/>
          <w:szCs w:val="18"/>
        </w:rPr>
        <w:t>,</w:t>
      </w:r>
      <w:r>
        <w:rPr>
          <w:rFonts w:hint="eastAsia" w:ascii="宋体" w:hAnsi="宋体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12.参选文件不退还。</w:t>
      </w:r>
    </w:p>
    <w:p>
      <w:pPr>
        <w:spacing w:line="320" w:lineRule="exact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sz w:val="18"/>
          <w:szCs w:val="18"/>
        </w:rPr>
        <w:t>1</w:t>
      </w:r>
      <w:r>
        <w:rPr>
          <w:rFonts w:hint="eastAsia" w:ascii="宋体" w:hAnsi="宋体"/>
          <w:sz w:val="18"/>
          <w:szCs w:val="18"/>
        </w:rPr>
        <w:t>3</w:t>
      </w:r>
      <w:r>
        <w:rPr>
          <w:rFonts w:ascii="宋体" w:hAnsi="宋体"/>
          <w:sz w:val="18"/>
          <w:szCs w:val="18"/>
        </w:rPr>
        <w:t>.</w:t>
      </w:r>
      <w:r>
        <w:rPr>
          <w:rFonts w:hint="eastAsia" w:ascii="宋体" w:hAnsi="宋体" w:cs="宋体"/>
          <w:b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腾龙芳烃（漳州）有限公司</w:t>
      </w:r>
      <w:r>
        <w:rPr>
          <w:rFonts w:hint="eastAsia" w:ascii="宋体" w:hAnsi="宋体" w:cs="宋体"/>
          <w:b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三、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sz w:val="36"/>
          <w:szCs w:val="36"/>
        </w:rPr>
        <w:t>文件</w:t>
      </w:r>
    </w:p>
    <w:p>
      <w:pPr>
        <w:spacing w:line="500" w:lineRule="exact"/>
        <w:jc w:val="right"/>
        <w:rPr>
          <w:rFonts w:hint="eastAsia" w:ascii="宋体" w:eastAsia="宋体"/>
          <w:b/>
          <w:bCs/>
          <w:sz w:val="24"/>
          <w:lang w:eastAsia="zh-CN"/>
        </w:rPr>
      </w:pPr>
      <w:r>
        <w:rPr>
          <w:rFonts w:hint="eastAsia" w:ascii="宋体" w:hAnsi="宋体"/>
          <w:sz w:val="24"/>
        </w:rPr>
        <w:t>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2024-FHC-聚氯化铝Ⅰ型-0528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我公司计划采购</w:t>
      </w:r>
      <w:r>
        <w:rPr>
          <w:rFonts w:hint="eastAsia" w:ascii="宋体" w:hAnsi="宋体"/>
          <w:sz w:val="28"/>
          <w:szCs w:val="28"/>
          <w:lang w:eastAsia="zh-CN"/>
        </w:rPr>
        <w:t>聚氯化铝Ⅰ型</w:t>
      </w:r>
      <w:r>
        <w:rPr>
          <w:rFonts w:hint="eastAsia" w:ascii="宋体" w:hAnsi="宋体"/>
          <w:sz w:val="28"/>
          <w:szCs w:val="28"/>
        </w:rPr>
        <w:t>，具体要求如下：</w:t>
      </w:r>
      <w:r>
        <w:rPr>
          <w:rFonts w:ascii="宋体"/>
          <w:sz w:val="28"/>
          <w:szCs w:val="28"/>
        </w:rPr>
        <w:tab/>
      </w:r>
    </w:p>
    <w:p>
      <w:pPr>
        <w:numPr>
          <w:ilvl w:val="0"/>
          <w:numId w:val="6"/>
        </w:num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cs="宋体"/>
          <w:sz w:val="24"/>
        </w:rPr>
        <w:t>采购数量：</w:t>
      </w:r>
      <w:r>
        <w:rPr>
          <w:rFonts w:hint="eastAsia" w:ascii="宋体" w:cs="宋体"/>
          <w:sz w:val="24"/>
          <w:lang w:val="en-US" w:eastAsia="zh-CN"/>
        </w:rPr>
        <w:t>450</w:t>
      </w:r>
      <w:r>
        <w:rPr>
          <w:rFonts w:hint="eastAsia" w:ascii="宋体" w:cs="宋体"/>
          <w:sz w:val="24"/>
        </w:rPr>
        <w:t>吨（数量为预估，以实际发生量为准）。</w:t>
      </w:r>
    </w:p>
    <w:p>
      <w:pPr>
        <w:spacing w:line="360" w:lineRule="exact"/>
        <w:jc w:val="left"/>
        <w:rPr>
          <w:rFonts w:ascii="宋体" w:hAnsi="宋体" w:cs="宋体"/>
          <w:color w:val="FF0000"/>
          <w:sz w:val="24"/>
        </w:rPr>
      </w:pPr>
      <w:r>
        <w:rPr>
          <w:rFonts w:hint="eastAsia" w:ascii="宋体" w:hAnsi="宋体" w:cs="宋体"/>
          <w:sz w:val="24"/>
        </w:rPr>
        <w:t>2.</w:t>
      </w:r>
      <w:r>
        <w:rPr>
          <w:rFonts w:hint="eastAsia" w:ascii="宋体" w:hAnsi="宋体" w:cs="宋体"/>
          <w:sz w:val="24"/>
          <w:szCs w:val="24"/>
        </w:rPr>
        <w:t>技术参数指标：</w:t>
      </w:r>
      <w:r>
        <w:rPr>
          <w:rFonts w:hint="eastAsia" w:ascii="宋体" w:hAnsi="宋体" w:cs="宋体"/>
          <w:color w:val="FF0000"/>
          <w:sz w:val="24"/>
          <w:szCs w:val="24"/>
        </w:rPr>
        <w:t>详见附件1</w:t>
      </w:r>
      <w:r>
        <w:rPr>
          <w:rFonts w:hint="eastAsia" w:ascii="宋体" w:hAnsi="宋体" w:cs="宋体"/>
          <w:color w:val="FF0000"/>
          <w:sz w:val="24"/>
          <w:szCs w:val="24"/>
          <w:lang w:val="en-US" w:eastAsia="zh-CN"/>
        </w:rPr>
        <w:t>-</w:t>
      </w:r>
      <w:r>
        <w:rPr>
          <w:rFonts w:hint="eastAsia" w:ascii="宋体" w:hAnsi="宋体"/>
          <w:color w:val="FF0000"/>
          <w:sz w:val="24"/>
          <w:szCs w:val="24"/>
          <w:lang w:eastAsia="zh-CN"/>
        </w:rPr>
        <w:t>聚氯化铝Ⅰ型</w:t>
      </w:r>
      <w:r>
        <w:rPr>
          <w:rFonts w:hint="eastAsia" w:ascii="宋体" w:hAnsi="宋体" w:cs="宋体"/>
          <w:color w:val="FF0000"/>
          <w:sz w:val="24"/>
          <w:szCs w:val="24"/>
        </w:rPr>
        <w:t>质量规范</w:t>
      </w:r>
      <w:r>
        <w:rPr>
          <w:rFonts w:hint="eastAsia" w:ascii="宋体" w:hAnsi="宋体" w:cs="宋体"/>
          <w:color w:val="FF0000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i w:val="0"/>
          <w:caps w:val="0"/>
          <w:color w:val="FF0000"/>
          <w:spacing w:val="0"/>
          <w:sz w:val="24"/>
          <w:szCs w:val="24"/>
          <w:shd w:val="clear" w:fill="FFFFFF"/>
        </w:rPr>
        <w:t>腾龙芳烃（漳州）有限公司</w:t>
      </w:r>
      <w:r>
        <w:rPr>
          <w:rFonts w:hint="eastAsia"/>
          <w:color w:val="FF0000"/>
          <w:sz w:val="24"/>
          <w:szCs w:val="24"/>
          <w:lang w:val="en-US" w:eastAsia="zh-CN"/>
        </w:rPr>
        <w:t>采用质量指标Ⅰ型</w:t>
      </w:r>
      <w:r>
        <w:rPr>
          <w:rFonts w:hint="eastAsia" w:ascii="宋体" w:hAnsi="宋体" w:cs="宋体"/>
          <w:color w:val="FF0000"/>
          <w:sz w:val="24"/>
          <w:szCs w:val="24"/>
        </w:rPr>
        <w:t>。</w:t>
      </w:r>
    </w:p>
    <w:p>
      <w:pPr>
        <w:spacing w:line="360" w:lineRule="exact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3.</w:t>
      </w:r>
      <w:r>
        <w:rPr>
          <w:rFonts w:hint="eastAsia" w:ascii="宋体" w:hAnsi="宋体"/>
          <w:sz w:val="24"/>
        </w:rPr>
        <w:t>到货时间：</w:t>
      </w:r>
      <w:r>
        <w:rPr>
          <w:rFonts w:hint="eastAsia" w:ascii="宋体" w:hAnsi="宋体"/>
          <w:sz w:val="24"/>
          <w:lang w:val="en-US" w:eastAsia="zh-CN"/>
        </w:rPr>
        <w:t>2024年07月01日至2024年12月31日</w:t>
      </w:r>
      <w:r>
        <w:rPr>
          <w:rFonts w:hint="eastAsia" w:ascii="宋体" w:hAnsi="宋体"/>
          <w:sz w:val="24"/>
        </w:rPr>
        <w:t>，具体以需方通知为准。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kern w:val="0"/>
          <w:sz w:val="24"/>
        </w:rPr>
        <w:t>4.报价须知：</w:t>
      </w:r>
      <w:r>
        <w:rPr>
          <w:rFonts w:hint="eastAsia" w:asciiTheme="minorEastAsia" w:hAnsiTheme="minorEastAsia" w:eastAsiaTheme="minorEastAsia"/>
          <w:bCs/>
          <w:kern w:val="0"/>
          <w:sz w:val="24"/>
          <w:lang w:eastAsia="zh-CN"/>
        </w:rPr>
        <w:t>聚氯化铝Ⅰ型</w:t>
      </w:r>
      <w:r>
        <w:rPr>
          <w:rFonts w:hint="eastAsia" w:ascii="宋体" w:hAnsi="宋体" w:cs="宋体"/>
          <w:sz w:val="24"/>
        </w:rPr>
        <w:t>含税送到价。参选人需对全部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数量进行报价。</w:t>
      </w:r>
      <w:r>
        <w:rPr>
          <w:rFonts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本次采购将腾龙芳烃（漳州）有限公司抬头进行签约，签约</w:t>
      </w:r>
      <w:r>
        <w:rPr>
          <w:rFonts w:hint="eastAsia" w:ascii="宋体" w:hAnsi="宋体" w:cs="宋体"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数量450</w:t>
      </w:r>
      <w:r>
        <w:rPr>
          <w:rFonts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吨。</w:t>
      </w:r>
    </w:p>
    <w:p>
      <w:pPr>
        <w:spacing w:line="360" w:lineRule="exact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</w:t>
      </w:r>
      <w:r>
        <w:rPr>
          <w:rFonts w:ascii="宋体" w:hAnsi="宋体" w:cs="宋体"/>
          <w:sz w:val="24"/>
        </w:rPr>
        <w:t>.1</w:t>
      </w:r>
      <w:r>
        <w:rPr>
          <w:rFonts w:hint="eastAsia" w:ascii="宋体" w:hAnsi="宋体" w:cs="宋体"/>
          <w:sz w:val="24"/>
        </w:rPr>
        <w:t>付款方式：分批到货分批付款，现汇支付。每批到货后，需方依据本合同约定的质量、数量标准验收合格后，供方提供增值税专用发票以及结算所需的各类清单，需方收到并确认无误后支付货款供方。</w:t>
      </w:r>
    </w:p>
    <w:p>
      <w:pPr>
        <w:spacing w:line="35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5.2数量验收：以需方使用单位验收为准。</w:t>
      </w:r>
    </w:p>
    <w:p>
      <w:pPr>
        <w:numPr>
          <w:ilvl w:val="0"/>
          <w:numId w:val="7"/>
        </w:numPr>
        <w:spacing w:line="350" w:lineRule="exact"/>
        <w:jc w:val="left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="宋体" w:hAnsi="宋体"/>
          <w:sz w:val="24"/>
        </w:rPr>
        <w:t>运输条款：供方配送，</w:t>
      </w:r>
      <w:r>
        <w:rPr>
          <w:rFonts w:hint="eastAsia" w:asciiTheme="minorEastAsia" w:hAnsiTheme="minorEastAsia" w:eastAsiaTheme="minorEastAsia"/>
          <w:sz w:val="24"/>
        </w:rPr>
        <w:t>汽车运输至福建省漳州市古雷开发区腾龙路</w:t>
      </w:r>
      <w:r>
        <w:rPr>
          <w:rFonts w:hint="eastAsia" w:asciiTheme="minorEastAsia" w:hAnsiTheme="minorEastAsia" w:eastAsiaTheme="minorEastAsia"/>
          <w:sz w:val="24"/>
          <w:lang w:eastAsia="zh-CN"/>
        </w:rPr>
        <w:t>腾龙芳烃（漳州）有限公司</w:t>
      </w:r>
      <w:r>
        <w:rPr>
          <w:rFonts w:hint="eastAsia" w:asciiTheme="minorEastAsia" w:hAnsiTheme="minorEastAsia" w:eastAsiaTheme="minorEastAsia"/>
          <w:sz w:val="24"/>
        </w:rPr>
        <w:t>指定仓库</w:t>
      </w:r>
      <w:r>
        <w:rPr>
          <w:rFonts w:hint="eastAsia" w:asciiTheme="minorEastAsia" w:hAnsiTheme="minorEastAsia" w:eastAsiaTheme="minorEastAsia"/>
          <w:kern w:val="0"/>
          <w:sz w:val="24"/>
        </w:rPr>
        <w:t>。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7.参选文件的递交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7.1参选文件递交截止时间：见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公告。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7.2参选文件应密封，包含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公告、参选规定及说明、公开</w:t>
      </w:r>
      <w:r>
        <w:rPr>
          <w:rFonts w:hint="eastAsia" w:ascii="宋体" w:hAnsi="宋体" w:cs="宋体"/>
          <w:sz w:val="24"/>
          <w:lang w:eastAsia="zh-CN"/>
        </w:rPr>
        <w:t>参选</w:t>
      </w:r>
      <w:r>
        <w:rPr>
          <w:rFonts w:hint="eastAsia" w:ascii="宋体" w:hAnsi="宋体" w:cs="宋体"/>
          <w:sz w:val="24"/>
        </w:rPr>
        <w:t>文件、参选书、法定代表人授权书、报价单，上述六项文件一式两份并逐页盖公章。密封处盖章。</w:t>
      </w:r>
    </w:p>
    <w:p>
      <w:p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7.3我公司快递联系方式：</w:t>
      </w:r>
    </w:p>
    <w:p>
      <w:pPr>
        <w:pStyle w:val="2"/>
        <w:snapToGrid w:val="0"/>
        <w:spacing w:before="100" w:beforeAutospacing="1" w:after="100" w:afterAutospacing="1" w:line="336" w:lineRule="auto"/>
        <w:ind w:left="0" w:leftChars="0" w:firstLine="0" w:firstLineChars="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="宋体" w:hAnsi="宋体" w:cs="宋体"/>
          <w:sz w:val="24"/>
        </w:rPr>
        <w:t>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</w:p>
    <w:p>
      <w:pPr>
        <w:spacing w:line="360" w:lineRule="exact"/>
        <w:jc w:val="left"/>
        <w:rPr>
          <w:rFonts w:hint="eastAsia" w:ascii="宋体" w:eastAsia="宋体"/>
          <w:sz w:val="24"/>
          <w:u w:val="single"/>
          <w:lang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eastAsia="zh-CN"/>
        </w:rPr>
        <w:t>许智敏</w:t>
      </w:r>
      <w:r>
        <w:rPr>
          <w:rFonts w:hint="eastAsia" w:ascii="宋体" w:hAnsi="宋体" w:cs="宋体"/>
          <w:sz w:val="24"/>
        </w:rPr>
        <w:t xml:space="preserve">  手机：</w:t>
      </w:r>
      <w:r>
        <w:rPr>
          <w:rFonts w:hint="eastAsia" w:ascii="宋体" w:hAnsi="宋体" w:cs="宋体"/>
          <w:sz w:val="24"/>
          <w:lang w:eastAsia="zh-CN"/>
        </w:rPr>
        <w:t>13655990097</w:t>
      </w: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sz w:val="36"/>
          <w:szCs w:val="36"/>
        </w:rPr>
      </w:pPr>
    </w:p>
    <w:p>
      <w:pPr>
        <w:widowControl/>
        <w:jc w:val="left"/>
        <w:rPr>
          <w:rFonts w:ascii="宋体" w:hAnsi="宋体"/>
          <w:b/>
          <w:bCs/>
          <w:sz w:val="36"/>
          <w:szCs w:val="36"/>
        </w:rPr>
      </w:pPr>
      <w:r>
        <w:rPr>
          <w:rFonts w:ascii="宋体" w:hAnsi="宋体"/>
          <w:b/>
          <w:bCs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</w:p>
    <w:p>
      <w:pPr>
        <w:spacing w:line="500" w:lineRule="exact"/>
        <w:rPr>
          <w:rFonts w:hint="eastAsia" w:asci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lang w:eastAsia="zh-CN"/>
        </w:rPr>
        <w:t>腾龙芳烃（漳州）有限公司</w:t>
      </w:r>
    </w:p>
    <w:p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根据贵方的公开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文件（编号：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2024-FHC-聚氯化铝Ⅰ型-0528</w:t>
      </w:r>
      <w:r>
        <w:rPr>
          <w:rFonts w:hint="eastAsia" w:ascii="宋体" w:hAnsi="宋体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）公开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4</w:t>
      </w:r>
      <w:r>
        <w:rPr>
          <w:rFonts w:hint="eastAsia" w:ascii="宋体" w:hAnsi="宋体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据此参与书，我公司及签字代表宣布同意如下：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所交付的货物和所递交的报价真实、可靠。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我方将履行公开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文件规定的每一项要求、按期、按质、按量履行合同及订单。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sz w:val="36"/>
          <w:szCs w:val="36"/>
        </w:rPr>
      </w:pPr>
      <w:r>
        <w:rPr>
          <w:rFonts w:ascii="宋体"/>
          <w:b/>
          <w:bCs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本授权书声明：注册于的在下方签字（或签章）的代表本公司授权为本公司的合法代理人，就本次报价（编号：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2024-FHC-聚氯化铝Ⅰ型-0528</w:t>
      </w:r>
      <w:r>
        <w:rPr>
          <w:rFonts w:hint="eastAsia" w:ascii="宋体" w:hAnsi="宋体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被授权代表签字：</w:t>
      </w:r>
    </w:p>
    <w:p>
      <w:pPr>
        <w:spacing w:line="500" w:lineRule="exact"/>
        <w:rPr>
          <w:rFonts w:ascii="宋体"/>
          <w:sz w:val="24"/>
        </w:rPr>
      </w:pP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单位名称（公章）：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地址：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电话：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sz w:val="28"/>
        </w:rPr>
      </w:pPr>
    </w:p>
    <w:p>
      <w:pPr>
        <w:spacing w:line="400" w:lineRule="exact"/>
        <w:rPr>
          <w:rFonts w:ascii="宋体"/>
          <w:sz w:val="24"/>
        </w:rPr>
      </w:pPr>
    </w:p>
    <w:p>
      <w:pPr>
        <w:widowControl/>
        <w:jc w:val="left"/>
        <w:rPr>
          <w:rFonts w:ascii="宋体"/>
          <w:b/>
          <w:bCs/>
          <w:sz w:val="36"/>
          <w:szCs w:val="36"/>
        </w:rPr>
      </w:pPr>
      <w:r>
        <w:rPr>
          <w:rFonts w:ascii="宋体"/>
          <w:b/>
          <w:bCs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六、报价单</w:t>
      </w: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hint="eastAsia" w:asci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lang w:eastAsia="zh-CN"/>
        </w:rPr>
        <w:t>腾龙芳烃（漳州）有限公司</w:t>
      </w: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一、对于贵公司（需方）公开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文件（编号：</w:t>
      </w:r>
      <w:r>
        <w:rPr>
          <w:rFonts w:hint="eastAsia" w:asciiTheme="minorEastAsia" w:hAnsiTheme="minorEastAsia" w:eastAsiaTheme="minorEastAsia"/>
          <w:bCs/>
          <w:sz w:val="24"/>
          <w:u w:val="single"/>
          <w:lang w:eastAsia="zh-CN"/>
        </w:rPr>
        <w:t>2024-FHC-聚氯化铝Ⅰ型-0528</w:t>
      </w:r>
      <w:r>
        <w:rPr>
          <w:rFonts w:hint="eastAsia" w:ascii="宋体" w:hAnsi="宋体"/>
          <w:sz w:val="24"/>
        </w:rPr>
        <w:t>），报价如下：</w:t>
      </w:r>
    </w:p>
    <w:p>
      <w:pPr>
        <w:spacing w:line="500" w:lineRule="exact"/>
        <w:rPr>
          <w:rFonts w:ascii="宋体"/>
          <w:sz w:val="24"/>
        </w:rPr>
      </w:pPr>
      <w:r>
        <w:rPr>
          <w:rFonts w:ascii="宋体" w:hAnsi="宋体"/>
          <w:sz w:val="24"/>
        </w:rPr>
        <w:t xml:space="preserve">1. </w:t>
      </w:r>
      <w:r>
        <w:rPr>
          <w:rFonts w:hint="eastAsia" w:ascii="宋体" w:hAnsi="宋体"/>
          <w:sz w:val="24"/>
        </w:rPr>
        <w:t>我公司可按贵司要求供应</w:t>
      </w:r>
      <w:r>
        <w:rPr>
          <w:rFonts w:hint="eastAsia" w:ascii="宋体" w:hAnsi="宋体"/>
          <w:sz w:val="24"/>
          <w:lang w:eastAsia="zh-CN"/>
        </w:rPr>
        <w:t>聚氯化铝Ⅰ型</w:t>
      </w:r>
      <w:r>
        <w:rPr>
          <w:rFonts w:hint="eastAsia" w:ascii="宋体" w:hAnsi="宋体"/>
          <w:sz w:val="24"/>
        </w:rPr>
        <w:t>：</w:t>
      </w:r>
    </w:p>
    <w:p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数量：</w:t>
      </w:r>
      <w:r>
        <w:rPr>
          <w:rFonts w:hint="eastAsia" w:ascii="宋体" w:hAnsi="宋体"/>
          <w:sz w:val="24"/>
          <w:u w:val="single"/>
          <w:lang w:eastAsia="zh-CN"/>
        </w:rPr>
        <w:t>450</w:t>
      </w:r>
      <w:r>
        <w:rPr>
          <w:rFonts w:hint="eastAsia" w:ascii="宋体" w:hAnsi="宋体"/>
          <w:sz w:val="24"/>
          <w:u w:val="single"/>
        </w:rPr>
        <w:t>吨</w:t>
      </w:r>
      <w:r>
        <w:rPr>
          <w:rFonts w:hint="eastAsia" w:ascii="宋体" w:cs="宋体"/>
          <w:sz w:val="24"/>
        </w:rPr>
        <w:t>（数量为预估，以实际发生量为准）</w:t>
      </w:r>
      <w:r>
        <w:rPr>
          <w:rFonts w:hint="eastAsia" w:ascii="宋体" w:hAnsi="宋体"/>
          <w:sz w:val="24"/>
        </w:rPr>
        <w:t>，</w:t>
      </w:r>
    </w:p>
    <w:p>
      <w:pPr>
        <w:spacing w:line="500" w:lineRule="exact"/>
        <w:ind w:firstLine="241" w:firstLineChars="100"/>
        <w:rPr>
          <w:rFonts w:ascii="宋体" w:hAnsi="宋体"/>
          <w:b/>
          <w:bCs/>
          <w:sz w:val="24"/>
          <w:u w:val="single"/>
        </w:rPr>
      </w:pPr>
      <w:r>
        <w:rPr>
          <w:rFonts w:hint="eastAsia" w:ascii="宋体" w:hAnsi="宋体"/>
          <w:b/>
          <w:bCs/>
          <w:sz w:val="24"/>
        </w:rPr>
        <w:t>含税送到单价：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b/>
          <w:bCs/>
          <w:sz w:val="24"/>
        </w:rPr>
        <w:t>元/吨，增值税税率</w:t>
      </w:r>
      <w:r>
        <w:rPr>
          <w:rFonts w:hint="eastAsia" w:ascii="宋体" w:hAnsi="宋体"/>
          <w:b/>
          <w:bCs/>
          <w:sz w:val="24"/>
          <w:u w:val="single"/>
        </w:rPr>
        <w:t xml:space="preserve">  13%  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质量验收标准 （详见附件1“</w:t>
      </w:r>
      <w:r>
        <w:rPr>
          <w:rFonts w:hint="eastAsia" w:ascii="宋体" w:hAnsi="宋体"/>
          <w:sz w:val="24"/>
          <w:lang w:eastAsia="zh-CN"/>
        </w:rPr>
        <w:t>聚氯化铝</w:t>
      </w:r>
      <w:r>
        <w:rPr>
          <w:rFonts w:hint="eastAsia" w:ascii="宋体" w:hAnsi="宋体"/>
          <w:sz w:val="24"/>
        </w:rPr>
        <w:t>质量规范</w:t>
      </w:r>
      <w:r>
        <w:rPr>
          <w:rFonts w:hint="eastAsia" w:asciiTheme="minorEastAsia" w:hAnsiTheme="minorEastAsia" w:eastAsiaTheme="minorEastAsia"/>
          <w:bCs/>
          <w:sz w:val="24"/>
          <w:u w:val="none"/>
          <w:lang w:eastAsia="zh-CN"/>
        </w:rPr>
        <w:t>Ⅰ型</w:t>
      </w:r>
      <w:r>
        <w:rPr>
          <w:rFonts w:hint="eastAsia" w:ascii="宋体" w:hAnsi="宋体"/>
          <w:sz w:val="24"/>
        </w:rPr>
        <w:t>”）。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我公司（供方）负责进厂交货途中的一切责任由我司（供方）承担。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我司同意在</w:t>
      </w:r>
      <w:r>
        <w:rPr>
          <w:rFonts w:hint="eastAsia" w:ascii="宋体" w:hAnsi="宋体"/>
          <w:sz w:val="24"/>
          <w:lang w:eastAsia="zh-CN"/>
        </w:rPr>
        <w:t>参选</w:t>
      </w:r>
      <w:r>
        <w:rPr>
          <w:rFonts w:hint="eastAsia" w:ascii="宋体" w:hAnsi="宋体"/>
          <w:sz w:val="24"/>
        </w:rPr>
        <w:t>前缴纳保证金</w:t>
      </w:r>
      <w:r>
        <w:rPr>
          <w:rFonts w:hint="eastAsia" w:ascii="宋体" w:hAnsi="宋体"/>
          <w:sz w:val="24"/>
          <w:lang w:eastAsia="zh-CN"/>
        </w:rPr>
        <w:t>贰万元整</w:t>
      </w:r>
      <w:r>
        <w:rPr>
          <w:rFonts w:hint="eastAsia" w:ascii="宋体" w:hAnsi="宋体"/>
          <w:sz w:val="24"/>
        </w:rPr>
        <w:t>元。</w:t>
      </w:r>
    </w:p>
    <w:p>
      <w:pPr>
        <w:spacing w:line="312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二、到货期：</w:t>
      </w:r>
      <w:r>
        <w:rPr>
          <w:rFonts w:hint="eastAsia" w:ascii="宋体" w:hAnsi="宋体" w:cs="宋体"/>
          <w:sz w:val="24"/>
        </w:rPr>
        <w:t>具体以需方通知为准。</w:t>
      </w:r>
    </w:p>
    <w:p>
      <w:p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报价及结算方式：每批产品到货后，经需方根据双方签订的合同约定的质量、数量标准验收合格后，供方提供相应金额的13%增值税专用发票以及结算所需的各类清单，需方收到并确认无误后向供方以电汇支付货款。</w:t>
      </w:r>
    </w:p>
    <w:p>
      <w:p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四、质量验收：以需方验收结果为准。详见附件1：</w:t>
      </w:r>
      <w:r>
        <w:rPr>
          <w:rFonts w:hint="eastAsia" w:ascii="宋体" w:hAnsi="宋体"/>
          <w:sz w:val="24"/>
          <w:lang w:eastAsia="zh-CN"/>
        </w:rPr>
        <w:t>聚氯化铝</w:t>
      </w:r>
      <w:r>
        <w:rPr>
          <w:rFonts w:hint="eastAsia" w:ascii="宋体" w:hAnsi="宋体"/>
          <w:sz w:val="24"/>
        </w:rPr>
        <w:t>质量规范</w:t>
      </w:r>
      <w:r>
        <w:rPr>
          <w:rFonts w:hint="eastAsia" w:asciiTheme="minorEastAsia" w:hAnsiTheme="minorEastAsia" w:eastAsiaTheme="minorEastAsia"/>
          <w:bCs/>
          <w:sz w:val="24"/>
          <w:u w:val="none"/>
          <w:lang w:eastAsia="zh-CN"/>
        </w:rPr>
        <w:t>Ⅰ型</w:t>
      </w:r>
      <w:r>
        <w:rPr>
          <w:rFonts w:hint="eastAsia" w:ascii="宋体" w:hAnsi="宋体"/>
          <w:sz w:val="24"/>
        </w:rPr>
        <w:t>；</w:t>
      </w:r>
    </w:p>
    <w:p>
      <w:pPr>
        <w:numPr>
          <w:ilvl w:val="0"/>
          <w:numId w:val="10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数量验收以需方使用单位检验数量为准。</w:t>
      </w:r>
    </w:p>
    <w:p>
      <w:pPr>
        <w:numPr>
          <w:ilvl w:val="0"/>
          <w:numId w:val="10"/>
        </w:numPr>
        <w:spacing w:line="312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执行时间：</w:t>
      </w:r>
      <w:r>
        <w:rPr>
          <w:rFonts w:hint="eastAsia" w:ascii="宋体" w:hAnsi="宋体"/>
          <w:sz w:val="24"/>
          <w:lang w:val="en-US" w:eastAsia="zh-CN"/>
        </w:rPr>
        <w:t>2024年07月01日至2024年12月31日</w:t>
      </w:r>
      <w:r>
        <w:rPr>
          <w:rFonts w:hint="eastAsia" w:ascii="宋体" w:hAnsi="宋体"/>
          <w:sz w:val="24"/>
        </w:rPr>
        <w:t>，其它约定以双方签订合同为准。</w:t>
      </w:r>
    </w:p>
    <w:p>
      <w:pPr>
        <w:spacing w:line="500" w:lineRule="exact"/>
        <w:rPr>
          <w:rFonts w:ascii="宋体" w:hAnsi="宋体"/>
          <w:sz w:val="24"/>
        </w:rPr>
      </w:pPr>
    </w:p>
    <w:p>
      <w:pPr>
        <w:spacing w:line="500" w:lineRule="exact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报价单位名称（公章）：</w:t>
      </w:r>
    </w:p>
    <w:p>
      <w:pPr>
        <w:spacing w:line="500" w:lineRule="exact"/>
        <w:rPr>
          <w:rFonts w:ascii="宋体"/>
          <w:sz w:val="24"/>
        </w:rPr>
      </w:pPr>
      <w:bookmarkStart w:id="0" w:name="_Hlk532224866"/>
      <w:r>
        <w:rPr>
          <w:rFonts w:hint="eastAsia" w:ascii="宋体" w:hAnsi="宋体"/>
          <w:sz w:val="24"/>
        </w:rPr>
        <w:t>被授权代表签字：</w:t>
      </w:r>
    </w:p>
    <w:bookmarkEnd w:id="0"/>
    <w:p>
      <w:pPr>
        <w:spacing w:line="5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时间：</w:t>
      </w: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hint="eastAsia" w:ascii="宋体" w:hAnsi="宋体"/>
          <w:sz w:val="24"/>
        </w:rPr>
      </w:pPr>
    </w:p>
    <w:p>
      <w:pPr>
        <w:spacing w:line="500" w:lineRule="exac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Cs w:val="21"/>
        </w:rPr>
        <w:t>注：</w:t>
      </w:r>
      <w:r>
        <w:rPr>
          <w:rFonts w:hint="eastAsia" w:ascii="宋体"/>
          <w:szCs w:val="21"/>
        </w:rPr>
        <w:t>请把报价填至“报价单”内，公开</w:t>
      </w:r>
      <w:r>
        <w:rPr>
          <w:rFonts w:hint="eastAsia" w:ascii="宋体"/>
          <w:b/>
          <w:bCs/>
          <w:szCs w:val="21"/>
          <w:lang w:eastAsia="zh-CN"/>
        </w:rPr>
        <w:t>参选</w:t>
      </w:r>
      <w:r>
        <w:rPr>
          <w:rFonts w:hint="eastAsia" w:ascii="宋体"/>
          <w:b/>
          <w:bCs/>
          <w:szCs w:val="21"/>
        </w:rPr>
        <w:t>确认单仅作为</w:t>
      </w:r>
      <w:r>
        <w:rPr>
          <w:rFonts w:hint="eastAsia" w:ascii="宋体"/>
          <w:b/>
          <w:bCs/>
          <w:szCs w:val="21"/>
          <w:lang w:eastAsia="zh-CN"/>
        </w:rPr>
        <w:t>参选</w:t>
      </w:r>
      <w:r>
        <w:rPr>
          <w:rFonts w:hint="eastAsia" w:ascii="宋体"/>
          <w:b/>
          <w:bCs/>
          <w:szCs w:val="21"/>
        </w:rPr>
        <w:t>结束后确认数量和价格使用</w:t>
      </w:r>
    </w:p>
    <w:p>
      <w:pPr>
        <w:jc w:val="left"/>
        <w:rPr>
          <w:rFonts w:hint="eastAsia" w:ascii="宋体" w:hAnsi="宋体"/>
          <w:sz w:val="32"/>
          <w:szCs w:val="32"/>
        </w:rPr>
      </w:pPr>
    </w:p>
    <w:p>
      <w:pPr>
        <w:jc w:val="left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附表：</w:t>
      </w:r>
    </w:p>
    <w:p>
      <w:pPr>
        <w:jc w:val="left"/>
        <w:rPr>
          <w:rFonts w:ascii="宋体" w:hAnsi="宋体"/>
          <w:sz w:val="32"/>
          <w:szCs w:val="32"/>
        </w:rPr>
      </w:pPr>
    </w:p>
    <w:p>
      <w:pPr>
        <w:jc w:val="center"/>
        <w:rPr>
          <w:rFonts w:asci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公开</w:t>
      </w:r>
      <w:r>
        <w:rPr>
          <w:rFonts w:hint="eastAsia" w:ascii="宋体" w:hAnsi="宋体"/>
          <w:sz w:val="32"/>
          <w:szCs w:val="32"/>
          <w:lang w:eastAsia="zh-CN"/>
        </w:rPr>
        <w:t>参选</w:t>
      </w:r>
      <w:r>
        <w:rPr>
          <w:rFonts w:hint="eastAsia" w:ascii="宋体" w:hAnsi="宋体"/>
          <w:sz w:val="32"/>
          <w:szCs w:val="32"/>
        </w:rPr>
        <w:t>确认单</w:t>
      </w:r>
    </w:p>
    <w:p>
      <w:pPr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腾龙芳烃（漳州）有限公司</w:t>
      </w:r>
      <w:r>
        <w:rPr>
          <w:rFonts w:hint="eastAsia" w:ascii="宋体" w:hAnsi="宋体"/>
          <w:sz w:val="28"/>
          <w:szCs w:val="28"/>
        </w:rPr>
        <w:t>：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对于贵公司的公开</w:t>
      </w:r>
      <w:r>
        <w:rPr>
          <w:rFonts w:hint="eastAsia" w:ascii="宋体" w:hAnsi="宋体"/>
          <w:sz w:val="28"/>
          <w:szCs w:val="28"/>
          <w:lang w:eastAsia="zh-CN"/>
        </w:rPr>
        <w:t>参选</w:t>
      </w:r>
      <w:r>
        <w:rPr>
          <w:rFonts w:hint="eastAsia" w:ascii="宋体" w:hAnsi="宋体"/>
          <w:sz w:val="28"/>
          <w:szCs w:val="28"/>
        </w:rPr>
        <w:t>文件</w:t>
      </w:r>
      <w:r>
        <w:rPr>
          <w:rFonts w:hint="eastAsia" w:ascii="宋体" w:hAnsi="宋体" w:eastAsia="宋体" w:cs="宋体"/>
          <w:sz w:val="28"/>
          <w:szCs w:val="28"/>
        </w:rPr>
        <w:t>（编号：</w:t>
      </w:r>
      <w:r>
        <w:rPr>
          <w:rFonts w:hint="eastAsia" w:ascii="宋体" w:hAnsi="宋体" w:cs="宋体"/>
          <w:bCs/>
          <w:sz w:val="28"/>
          <w:szCs w:val="28"/>
          <w:u w:val="single"/>
          <w:lang w:eastAsia="zh-CN"/>
        </w:rPr>
        <w:t>2024-FHC-聚氯化铝Ⅰ型-0528</w:t>
      </w:r>
      <w:r>
        <w:rPr>
          <w:rFonts w:hint="eastAsia" w:ascii="宋体" w:hAnsi="宋体" w:eastAsia="宋体" w:cs="宋体"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</w:rPr>
        <w:t>，</w:t>
      </w:r>
      <w:bookmarkStart w:id="1" w:name="_Hlk59783074"/>
      <w:r>
        <w:rPr>
          <w:rFonts w:hint="eastAsia" w:ascii="宋体" w:hAnsi="宋体"/>
          <w:sz w:val="28"/>
          <w:szCs w:val="28"/>
        </w:rPr>
        <w:t>供货质量</w:t>
      </w:r>
      <w:r>
        <w:rPr>
          <w:rFonts w:hint="eastAsia" w:ascii="宋体" w:hAnsi="宋体"/>
          <w:sz w:val="28"/>
          <w:szCs w:val="28"/>
          <w:u w:val="single"/>
        </w:rPr>
        <w:t xml:space="preserve"> （详见附件1“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聚氯化铝</w:t>
      </w:r>
      <w:r>
        <w:rPr>
          <w:rFonts w:hint="eastAsia" w:ascii="宋体" w:hAnsi="宋体"/>
          <w:sz w:val="28"/>
          <w:szCs w:val="28"/>
          <w:u w:val="single"/>
        </w:rPr>
        <w:t>质量规范</w:t>
      </w:r>
      <w:r>
        <w:rPr>
          <w:rFonts w:hint="eastAsia" w:asciiTheme="minorEastAsia" w:hAnsiTheme="minorEastAsia" w:eastAsiaTheme="minorEastAsia"/>
          <w:bCs/>
          <w:sz w:val="28"/>
          <w:szCs w:val="28"/>
          <w:u w:val="single"/>
          <w:lang w:eastAsia="zh-CN"/>
        </w:rPr>
        <w:t>Ⅰ型</w:t>
      </w:r>
      <w:r>
        <w:rPr>
          <w:rFonts w:hint="eastAsia" w:ascii="宋体" w:hAnsi="宋体"/>
          <w:sz w:val="28"/>
          <w:szCs w:val="28"/>
          <w:u w:val="single"/>
        </w:rPr>
        <w:t>”）</w:t>
      </w:r>
      <w:bookmarkEnd w:id="1"/>
      <w:r>
        <w:rPr>
          <w:rFonts w:hint="eastAsia" w:ascii="宋体" w:hAnsi="宋体"/>
          <w:sz w:val="28"/>
          <w:szCs w:val="28"/>
        </w:rPr>
        <w:t>；数量：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450</w:t>
      </w:r>
      <w:r>
        <w:rPr>
          <w:rFonts w:hint="eastAsia" w:ascii="宋体" w:hAnsi="宋体"/>
          <w:sz w:val="28"/>
          <w:szCs w:val="28"/>
          <w:u w:val="single"/>
        </w:rPr>
        <w:t>吨</w:t>
      </w:r>
      <w:r>
        <w:rPr>
          <w:rFonts w:hint="eastAsia" w:ascii="宋体" w:hAnsi="宋体"/>
          <w:sz w:val="28"/>
          <w:szCs w:val="28"/>
        </w:rPr>
        <w:t>，含税送到单价：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>元/吨；合计总价：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>元,以汽运方式送到</w:t>
      </w:r>
      <w:r>
        <w:rPr>
          <w:rFonts w:hint="eastAsia" w:ascii="宋体" w:hAnsi="宋体"/>
          <w:sz w:val="28"/>
          <w:szCs w:val="28"/>
          <w:lang w:eastAsia="zh-CN"/>
        </w:rPr>
        <w:t>腾龙芳烃（漳州）有限公司</w:t>
      </w:r>
      <w:r>
        <w:rPr>
          <w:rFonts w:hint="eastAsia" w:ascii="宋体" w:hAnsi="宋体"/>
          <w:sz w:val="28"/>
          <w:szCs w:val="28"/>
        </w:rPr>
        <w:t xml:space="preserve">（详见我公司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年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>月  日报价单），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经协商，我公司最终同意按:供货质量</w:t>
      </w:r>
      <w:r>
        <w:rPr>
          <w:rFonts w:hint="eastAsia" w:ascii="宋体" w:hAnsi="宋体"/>
          <w:sz w:val="28"/>
          <w:szCs w:val="28"/>
          <w:u w:val="single"/>
        </w:rPr>
        <w:t>（详见附件“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聚氯化铝</w:t>
      </w:r>
      <w:r>
        <w:rPr>
          <w:rFonts w:hint="eastAsia" w:ascii="宋体" w:hAnsi="宋体"/>
          <w:sz w:val="28"/>
          <w:szCs w:val="28"/>
          <w:u w:val="single"/>
        </w:rPr>
        <w:t>质量规范</w:t>
      </w:r>
      <w:r>
        <w:rPr>
          <w:rFonts w:hint="eastAsia" w:asciiTheme="minorEastAsia" w:hAnsiTheme="minorEastAsia" w:eastAsiaTheme="minorEastAsia"/>
          <w:bCs/>
          <w:sz w:val="28"/>
          <w:szCs w:val="28"/>
          <w:u w:val="single"/>
          <w:lang w:eastAsia="zh-CN"/>
        </w:rPr>
        <w:t>Ⅰ型</w:t>
      </w:r>
      <w:r>
        <w:rPr>
          <w:rFonts w:hint="eastAsia" w:ascii="宋体" w:hAnsi="宋体"/>
          <w:sz w:val="28"/>
          <w:szCs w:val="28"/>
          <w:u w:val="single"/>
        </w:rPr>
        <w:t>”）</w:t>
      </w:r>
      <w:r>
        <w:rPr>
          <w:rFonts w:hint="eastAsia" w:ascii="宋体" w:hAnsi="宋体"/>
          <w:sz w:val="28"/>
          <w:szCs w:val="28"/>
        </w:rPr>
        <w:t>；数量：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450</w:t>
      </w:r>
      <w:r>
        <w:rPr>
          <w:rFonts w:hint="eastAsia" w:ascii="宋体" w:hAnsi="宋体"/>
          <w:sz w:val="28"/>
          <w:szCs w:val="28"/>
          <w:u w:val="single"/>
        </w:rPr>
        <w:t>吨</w:t>
      </w:r>
      <w:r>
        <w:rPr>
          <w:rFonts w:hint="eastAsia" w:ascii="宋体" w:hAnsi="宋体"/>
          <w:sz w:val="28"/>
          <w:szCs w:val="28"/>
        </w:rPr>
        <w:t>，含税送到单价：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sz w:val="28"/>
          <w:szCs w:val="28"/>
        </w:rPr>
        <w:t>元/吨；合计总价：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 w:val="28"/>
          <w:szCs w:val="28"/>
        </w:rPr>
        <w:t>元,以汽运方式送到</w:t>
      </w:r>
      <w:r>
        <w:rPr>
          <w:rFonts w:hint="eastAsia" w:ascii="宋体" w:hAnsi="宋体"/>
          <w:sz w:val="28"/>
          <w:szCs w:val="28"/>
          <w:lang w:eastAsia="zh-CN"/>
        </w:rPr>
        <w:t>腾龙芳烃（漳州）有限公司</w:t>
      </w:r>
      <w:r>
        <w:rPr>
          <w:rFonts w:hint="eastAsia" w:ascii="宋体" w:hAnsi="宋体"/>
          <w:sz w:val="28"/>
          <w:szCs w:val="28"/>
          <w:lang w:val="en-US" w:eastAsia="zh-CN"/>
        </w:rPr>
        <w:t>指定仓库</w:t>
      </w:r>
      <w:r>
        <w:rPr>
          <w:rFonts w:hint="eastAsia" w:ascii="宋体" w:hAnsi="宋体"/>
          <w:sz w:val="28"/>
          <w:szCs w:val="28"/>
        </w:rPr>
        <w:t>，根据贵公司实际需求进度安排供货。</w:t>
      </w:r>
    </w:p>
    <w:p>
      <w:pPr>
        <w:ind w:firstLine="570"/>
        <w:rPr>
          <w:rFonts w:ascii="宋体" w:hAnsi="宋体"/>
          <w:sz w:val="24"/>
        </w:rPr>
      </w:pPr>
      <w:r>
        <w:rPr>
          <w:rFonts w:hint="eastAsia" w:ascii="宋体" w:hAnsi="宋体"/>
          <w:sz w:val="28"/>
          <w:szCs w:val="28"/>
        </w:rPr>
        <w:t>执行时间：</w:t>
      </w:r>
      <w:r>
        <w:rPr>
          <w:rFonts w:hint="eastAsia" w:ascii="宋体" w:hAnsi="宋体"/>
          <w:sz w:val="28"/>
          <w:szCs w:val="28"/>
          <w:lang w:val="en-US" w:eastAsia="zh-CN"/>
        </w:rPr>
        <w:t>2024年07月01日至2024年12月31日</w:t>
      </w:r>
    </w:p>
    <w:p>
      <w:pPr>
        <w:ind w:firstLine="57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其他约定不变。</w:t>
      </w:r>
    </w:p>
    <w:p>
      <w:pPr>
        <w:ind w:firstLine="570"/>
        <w:rPr>
          <w:rFonts w:ascii="宋体"/>
          <w:sz w:val="28"/>
          <w:szCs w:val="28"/>
        </w:rPr>
      </w:pPr>
    </w:p>
    <w:p>
      <w:pPr>
        <w:ind w:firstLine="570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顺祝</w:t>
      </w:r>
    </w:p>
    <w:p>
      <w:pPr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商祺！</w:t>
      </w:r>
    </w:p>
    <w:p>
      <w:pPr>
        <w:wordWrap w:val="0"/>
        <w:jc w:val="center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公司名称（章）： </w:t>
      </w:r>
    </w:p>
    <w:p>
      <w:pPr>
        <w:wordWrap w:val="0"/>
        <w:jc w:val="center"/>
        <w:rPr>
          <w:rFonts w:asci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被授权代表签字： </w:t>
      </w:r>
    </w:p>
    <w:p>
      <w:pPr>
        <w:wordWrap w:val="0"/>
        <w:jc w:val="center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日期： </w:t>
      </w:r>
    </w:p>
    <w:p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spacing w:line="360" w:lineRule="auto"/>
        <w:jc w:val="left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附件1</w:t>
      </w:r>
    </w:p>
    <w:p>
      <w:pPr>
        <w:spacing w:line="460" w:lineRule="exact"/>
        <w:ind w:right="3888"/>
        <w:jc w:val="center"/>
        <w:rPr>
          <w:rFonts w:hint="default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cs="宋体"/>
          <w:sz w:val="36"/>
          <w:szCs w:val="36"/>
          <w:lang w:val="en-US" w:eastAsia="zh-CN"/>
        </w:rPr>
        <w:t xml:space="preserve">        </w:t>
      </w:r>
      <w:r>
        <w:rPr>
          <w:rFonts w:hint="eastAsia" w:ascii="宋体" w:hAnsi="宋体" w:cs="宋体"/>
          <w:sz w:val="36"/>
          <w:szCs w:val="36"/>
          <w:lang w:eastAsia="zh-CN"/>
        </w:rPr>
        <w:t>聚氯化铝</w:t>
      </w:r>
      <w:r>
        <w:rPr>
          <w:rFonts w:hint="eastAsia" w:ascii="宋体" w:hAnsi="宋体" w:cs="宋体"/>
          <w:sz w:val="36"/>
          <w:szCs w:val="36"/>
          <w:lang w:val="en-US" w:eastAsia="zh-CN"/>
        </w:rPr>
        <w:t>质量规范</w:t>
      </w:r>
    </w:p>
    <w:p>
      <w:pPr>
        <w:spacing w:line="460" w:lineRule="exact"/>
        <w:ind w:right="3888"/>
        <w:jc w:val="both"/>
        <w:rPr>
          <w:rFonts w:hint="eastAsia" w:ascii="宋体" w:hAnsi="宋体" w:eastAsia="宋体" w:cs="宋体"/>
          <w:sz w:val="36"/>
          <w:szCs w:val="36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drawing>
          <wp:inline distT="0" distB="0" distL="114300" distR="114300">
            <wp:extent cx="5272405" cy="3714115"/>
            <wp:effectExtent l="0" t="0" r="4445" b="635"/>
            <wp:docPr id="2" name="图片 2" descr="质量规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质量规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1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sz w:val="28"/>
          <w:szCs w:val="28"/>
          <w:lang w:eastAsia="zh-CN"/>
        </w:rPr>
      </w:pPr>
    </w:p>
    <w:p>
      <w:pPr>
        <w:spacing w:line="360" w:lineRule="auto"/>
        <w:jc w:val="left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bookmarkStart w:id="2" w:name="_GoBack"/>
      <w:bookmarkEnd w:id="2"/>
      <w:r>
        <w:rPr>
          <w:rFonts w:hint="eastAsia" w:ascii="宋体" w:hAnsi="宋体" w:cs="宋体"/>
          <w:b/>
          <w:sz w:val="28"/>
          <w:szCs w:val="28"/>
          <w:lang w:val="en-US" w:eastAsia="zh-CN"/>
        </w:rPr>
        <w:t>中选供应商合同模版详见附件2，参与报名视同同意我司合同模版条款。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11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EyZmIyNDg2NTk5OWI3NmRkNWJiZjA4NGMyOWMwZDEifQ=="/>
    <w:docVar w:name="KSO_WPS_MARK_KEY" w:val="af01c306-59d2-453f-bdf0-c420ea091574"/>
  </w:docVars>
  <w:rsids>
    <w:rsidRoot w:val="00A52ED3"/>
    <w:rsid w:val="000005D0"/>
    <w:rsid w:val="00022AA2"/>
    <w:rsid w:val="00036AD9"/>
    <w:rsid w:val="000656EF"/>
    <w:rsid w:val="000754C9"/>
    <w:rsid w:val="000F736E"/>
    <w:rsid w:val="001013FC"/>
    <w:rsid w:val="00101CDF"/>
    <w:rsid w:val="00120905"/>
    <w:rsid w:val="0013425C"/>
    <w:rsid w:val="00135D9F"/>
    <w:rsid w:val="00187443"/>
    <w:rsid w:val="00192C72"/>
    <w:rsid w:val="001C0D58"/>
    <w:rsid w:val="001D425B"/>
    <w:rsid w:val="00211FD4"/>
    <w:rsid w:val="002149C3"/>
    <w:rsid w:val="002149D4"/>
    <w:rsid w:val="00222F26"/>
    <w:rsid w:val="002243D8"/>
    <w:rsid w:val="002509CE"/>
    <w:rsid w:val="00255FEE"/>
    <w:rsid w:val="0029284C"/>
    <w:rsid w:val="002930B1"/>
    <w:rsid w:val="002D350C"/>
    <w:rsid w:val="002D4525"/>
    <w:rsid w:val="00313BE4"/>
    <w:rsid w:val="00346315"/>
    <w:rsid w:val="00392E5A"/>
    <w:rsid w:val="003F15BE"/>
    <w:rsid w:val="00414135"/>
    <w:rsid w:val="00436480"/>
    <w:rsid w:val="00467E34"/>
    <w:rsid w:val="004858F3"/>
    <w:rsid w:val="004A47FD"/>
    <w:rsid w:val="004E674A"/>
    <w:rsid w:val="004F11C6"/>
    <w:rsid w:val="005747A2"/>
    <w:rsid w:val="005A15A3"/>
    <w:rsid w:val="005F34E4"/>
    <w:rsid w:val="005F6A9F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824F7B"/>
    <w:rsid w:val="0087235C"/>
    <w:rsid w:val="008A20B6"/>
    <w:rsid w:val="008F2BBE"/>
    <w:rsid w:val="00941C53"/>
    <w:rsid w:val="0096122F"/>
    <w:rsid w:val="00976A7D"/>
    <w:rsid w:val="009A1584"/>
    <w:rsid w:val="009B1FFF"/>
    <w:rsid w:val="009D0428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7587D"/>
    <w:rsid w:val="00B7777F"/>
    <w:rsid w:val="00C055C7"/>
    <w:rsid w:val="00C16757"/>
    <w:rsid w:val="00C45D9B"/>
    <w:rsid w:val="00C62ADD"/>
    <w:rsid w:val="00C87717"/>
    <w:rsid w:val="00C96E92"/>
    <w:rsid w:val="00D679C0"/>
    <w:rsid w:val="00D7685B"/>
    <w:rsid w:val="00DB0E36"/>
    <w:rsid w:val="00DC6865"/>
    <w:rsid w:val="00DD0E9C"/>
    <w:rsid w:val="00E25B0E"/>
    <w:rsid w:val="00E4575E"/>
    <w:rsid w:val="00E67462"/>
    <w:rsid w:val="00EB32DE"/>
    <w:rsid w:val="00EB6925"/>
    <w:rsid w:val="00EC5BC5"/>
    <w:rsid w:val="00EE4E5B"/>
    <w:rsid w:val="00EF050E"/>
    <w:rsid w:val="00EF5988"/>
    <w:rsid w:val="00F139DE"/>
    <w:rsid w:val="00F43CBE"/>
    <w:rsid w:val="00F564F6"/>
    <w:rsid w:val="00F66DB4"/>
    <w:rsid w:val="00F7626A"/>
    <w:rsid w:val="01AB4154"/>
    <w:rsid w:val="021D391B"/>
    <w:rsid w:val="024C0384"/>
    <w:rsid w:val="031C2D78"/>
    <w:rsid w:val="032A3140"/>
    <w:rsid w:val="032D15FD"/>
    <w:rsid w:val="032F04D8"/>
    <w:rsid w:val="03E5328D"/>
    <w:rsid w:val="042207A6"/>
    <w:rsid w:val="046E24C0"/>
    <w:rsid w:val="04A21245"/>
    <w:rsid w:val="05CE4353"/>
    <w:rsid w:val="0623173F"/>
    <w:rsid w:val="064416AA"/>
    <w:rsid w:val="06562C09"/>
    <w:rsid w:val="06964B9A"/>
    <w:rsid w:val="06A3708D"/>
    <w:rsid w:val="07464042"/>
    <w:rsid w:val="077632ED"/>
    <w:rsid w:val="07F31366"/>
    <w:rsid w:val="090A2F1F"/>
    <w:rsid w:val="09691543"/>
    <w:rsid w:val="0A024A39"/>
    <w:rsid w:val="0A58515B"/>
    <w:rsid w:val="0A5E0098"/>
    <w:rsid w:val="0A615377"/>
    <w:rsid w:val="0B4A13AC"/>
    <w:rsid w:val="0B4B49E0"/>
    <w:rsid w:val="0B8E420A"/>
    <w:rsid w:val="0CF27C1D"/>
    <w:rsid w:val="0E10378E"/>
    <w:rsid w:val="0ED73931"/>
    <w:rsid w:val="0F8C0A60"/>
    <w:rsid w:val="0FA364D6"/>
    <w:rsid w:val="0FE34343"/>
    <w:rsid w:val="105246DD"/>
    <w:rsid w:val="10F42A00"/>
    <w:rsid w:val="1115075C"/>
    <w:rsid w:val="111E4EA7"/>
    <w:rsid w:val="11715093"/>
    <w:rsid w:val="118A38B5"/>
    <w:rsid w:val="118F19BA"/>
    <w:rsid w:val="12837C22"/>
    <w:rsid w:val="12CF31F9"/>
    <w:rsid w:val="12F210E4"/>
    <w:rsid w:val="1387789C"/>
    <w:rsid w:val="13B74194"/>
    <w:rsid w:val="15033088"/>
    <w:rsid w:val="15101A52"/>
    <w:rsid w:val="156E6FCE"/>
    <w:rsid w:val="15BF2E22"/>
    <w:rsid w:val="15C31A47"/>
    <w:rsid w:val="16172661"/>
    <w:rsid w:val="16270A04"/>
    <w:rsid w:val="16583648"/>
    <w:rsid w:val="178C691A"/>
    <w:rsid w:val="184968FC"/>
    <w:rsid w:val="191D1A17"/>
    <w:rsid w:val="19465D33"/>
    <w:rsid w:val="197F7EC5"/>
    <w:rsid w:val="1A2F6DF9"/>
    <w:rsid w:val="1AFD0A64"/>
    <w:rsid w:val="1AFD66F4"/>
    <w:rsid w:val="1B233A0E"/>
    <w:rsid w:val="1B927AE6"/>
    <w:rsid w:val="1C8261A0"/>
    <w:rsid w:val="1C8C5B18"/>
    <w:rsid w:val="1CEB1412"/>
    <w:rsid w:val="1D0113C9"/>
    <w:rsid w:val="1D05782C"/>
    <w:rsid w:val="1DD33EEF"/>
    <w:rsid w:val="1E3264F3"/>
    <w:rsid w:val="1E5A7479"/>
    <w:rsid w:val="1EBD3B62"/>
    <w:rsid w:val="1F02429F"/>
    <w:rsid w:val="207E3421"/>
    <w:rsid w:val="2090579A"/>
    <w:rsid w:val="20AF45AF"/>
    <w:rsid w:val="21BD6DBB"/>
    <w:rsid w:val="21C5033C"/>
    <w:rsid w:val="22003DA2"/>
    <w:rsid w:val="221A3813"/>
    <w:rsid w:val="22521DD3"/>
    <w:rsid w:val="23464916"/>
    <w:rsid w:val="237B661E"/>
    <w:rsid w:val="238B4E5F"/>
    <w:rsid w:val="23BF50C8"/>
    <w:rsid w:val="247C7073"/>
    <w:rsid w:val="2496308D"/>
    <w:rsid w:val="24D07A5C"/>
    <w:rsid w:val="25272C57"/>
    <w:rsid w:val="258C0EF7"/>
    <w:rsid w:val="25CB1E8B"/>
    <w:rsid w:val="264054F6"/>
    <w:rsid w:val="26CF3B03"/>
    <w:rsid w:val="27CF60B0"/>
    <w:rsid w:val="27E234BC"/>
    <w:rsid w:val="280475E2"/>
    <w:rsid w:val="29085DCB"/>
    <w:rsid w:val="29B80978"/>
    <w:rsid w:val="29D17C38"/>
    <w:rsid w:val="2A53751F"/>
    <w:rsid w:val="2A744C8C"/>
    <w:rsid w:val="2AC11AAE"/>
    <w:rsid w:val="2ACB46DB"/>
    <w:rsid w:val="2BE04E2E"/>
    <w:rsid w:val="2C3328C4"/>
    <w:rsid w:val="2D2B1461"/>
    <w:rsid w:val="2E12514F"/>
    <w:rsid w:val="2E351771"/>
    <w:rsid w:val="2F210D6D"/>
    <w:rsid w:val="30071591"/>
    <w:rsid w:val="30275B42"/>
    <w:rsid w:val="30985912"/>
    <w:rsid w:val="30CA02E2"/>
    <w:rsid w:val="30E60CDF"/>
    <w:rsid w:val="312B136C"/>
    <w:rsid w:val="31AD4920"/>
    <w:rsid w:val="31CE1FAB"/>
    <w:rsid w:val="320B394B"/>
    <w:rsid w:val="322E5C7B"/>
    <w:rsid w:val="328F6057"/>
    <w:rsid w:val="32A75EF3"/>
    <w:rsid w:val="33413E8A"/>
    <w:rsid w:val="35010EDF"/>
    <w:rsid w:val="35327452"/>
    <w:rsid w:val="35FC498E"/>
    <w:rsid w:val="36215A7E"/>
    <w:rsid w:val="36417C8D"/>
    <w:rsid w:val="366436B8"/>
    <w:rsid w:val="366516A5"/>
    <w:rsid w:val="36D729BC"/>
    <w:rsid w:val="37B92C76"/>
    <w:rsid w:val="37ED7F2D"/>
    <w:rsid w:val="38A94FE7"/>
    <w:rsid w:val="39006CCC"/>
    <w:rsid w:val="39137A71"/>
    <w:rsid w:val="391433B1"/>
    <w:rsid w:val="39657C8F"/>
    <w:rsid w:val="3969383E"/>
    <w:rsid w:val="39B95E18"/>
    <w:rsid w:val="3A4967DD"/>
    <w:rsid w:val="3A9A2FE2"/>
    <w:rsid w:val="3AD63889"/>
    <w:rsid w:val="3B293E28"/>
    <w:rsid w:val="3B48425E"/>
    <w:rsid w:val="3B532B57"/>
    <w:rsid w:val="3BD776DA"/>
    <w:rsid w:val="3BF53532"/>
    <w:rsid w:val="3C1E5B01"/>
    <w:rsid w:val="3C333506"/>
    <w:rsid w:val="3C656913"/>
    <w:rsid w:val="3CF2462A"/>
    <w:rsid w:val="3CFE624A"/>
    <w:rsid w:val="3D321A44"/>
    <w:rsid w:val="3D475A63"/>
    <w:rsid w:val="3FEE6A4A"/>
    <w:rsid w:val="401F30A7"/>
    <w:rsid w:val="40831E81"/>
    <w:rsid w:val="409057BD"/>
    <w:rsid w:val="41186225"/>
    <w:rsid w:val="416F5968"/>
    <w:rsid w:val="417D5254"/>
    <w:rsid w:val="418324AC"/>
    <w:rsid w:val="41A04200"/>
    <w:rsid w:val="41C77F1B"/>
    <w:rsid w:val="41CC2295"/>
    <w:rsid w:val="42257F84"/>
    <w:rsid w:val="422D3D55"/>
    <w:rsid w:val="42515CBA"/>
    <w:rsid w:val="42680DF6"/>
    <w:rsid w:val="42DC0DDB"/>
    <w:rsid w:val="43482915"/>
    <w:rsid w:val="4351032C"/>
    <w:rsid w:val="43E44E60"/>
    <w:rsid w:val="44236751"/>
    <w:rsid w:val="448C78B8"/>
    <w:rsid w:val="44BC0EC5"/>
    <w:rsid w:val="44CB1108"/>
    <w:rsid w:val="45C94E39"/>
    <w:rsid w:val="464B079B"/>
    <w:rsid w:val="468077A8"/>
    <w:rsid w:val="468E6ECD"/>
    <w:rsid w:val="46977167"/>
    <w:rsid w:val="46DE637E"/>
    <w:rsid w:val="46EA56DB"/>
    <w:rsid w:val="476C6251"/>
    <w:rsid w:val="479C322F"/>
    <w:rsid w:val="47A978DA"/>
    <w:rsid w:val="48081467"/>
    <w:rsid w:val="48235452"/>
    <w:rsid w:val="48295411"/>
    <w:rsid w:val="489E6CF3"/>
    <w:rsid w:val="493B7D23"/>
    <w:rsid w:val="497038CD"/>
    <w:rsid w:val="49730A66"/>
    <w:rsid w:val="49811286"/>
    <w:rsid w:val="499A66C3"/>
    <w:rsid w:val="4B4A24A6"/>
    <w:rsid w:val="4C204881"/>
    <w:rsid w:val="4C565C22"/>
    <w:rsid w:val="4C82133E"/>
    <w:rsid w:val="4D143DFB"/>
    <w:rsid w:val="4DFD6F1C"/>
    <w:rsid w:val="4E0062C6"/>
    <w:rsid w:val="4EF66C8E"/>
    <w:rsid w:val="4F405D09"/>
    <w:rsid w:val="4F477AED"/>
    <w:rsid w:val="4F4E1D81"/>
    <w:rsid w:val="4F8270FB"/>
    <w:rsid w:val="4FA265C1"/>
    <w:rsid w:val="4FAF2ACB"/>
    <w:rsid w:val="507E72C1"/>
    <w:rsid w:val="508235A6"/>
    <w:rsid w:val="50DE33C7"/>
    <w:rsid w:val="51092694"/>
    <w:rsid w:val="510936E3"/>
    <w:rsid w:val="512F6EC2"/>
    <w:rsid w:val="513403C7"/>
    <w:rsid w:val="516E62F9"/>
    <w:rsid w:val="517B0CDC"/>
    <w:rsid w:val="518B38CB"/>
    <w:rsid w:val="51D913DA"/>
    <w:rsid w:val="51E26721"/>
    <w:rsid w:val="529A77A5"/>
    <w:rsid w:val="53750089"/>
    <w:rsid w:val="53A82B52"/>
    <w:rsid w:val="53ED6794"/>
    <w:rsid w:val="542657F3"/>
    <w:rsid w:val="542A50A2"/>
    <w:rsid w:val="542D5399"/>
    <w:rsid w:val="54B059A5"/>
    <w:rsid w:val="55E907A3"/>
    <w:rsid w:val="56195634"/>
    <w:rsid w:val="56325307"/>
    <w:rsid w:val="5659474A"/>
    <w:rsid w:val="56732B47"/>
    <w:rsid w:val="57615A43"/>
    <w:rsid w:val="577052B3"/>
    <w:rsid w:val="58BD4EAA"/>
    <w:rsid w:val="58DA20C8"/>
    <w:rsid w:val="59127434"/>
    <w:rsid w:val="59B64E5B"/>
    <w:rsid w:val="59C41AA5"/>
    <w:rsid w:val="59E059A4"/>
    <w:rsid w:val="5A3F3998"/>
    <w:rsid w:val="5A772BA7"/>
    <w:rsid w:val="5A804492"/>
    <w:rsid w:val="5B510FBA"/>
    <w:rsid w:val="5B5E370D"/>
    <w:rsid w:val="5B713427"/>
    <w:rsid w:val="5C8B0489"/>
    <w:rsid w:val="5CC223FD"/>
    <w:rsid w:val="5CCB321D"/>
    <w:rsid w:val="5D3038FF"/>
    <w:rsid w:val="5E3D7D48"/>
    <w:rsid w:val="5E5B4B1E"/>
    <w:rsid w:val="5EDC2437"/>
    <w:rsid w:val="5F2D23D6"/>
    <w:rsid w:val="5F4856E5"/>
    <w:rsid w:val="5F683B20"/>
    <w:rsid w:val="5F6A1B70"/>
    <w:rsid w:val="5F8018FF"/>
    <w:rsid w:val="601B48AD"/>
    <w:rsid w:val="602048CF"/>
    <w:rsid w:val="603C6B90"/>
    <w:rsid w:val="60E930B4"/>
    <w:rsid w:val="61034DA8"/>
    <w:rsid w:val="61391E0A"/>
    <w:rsid w:val="61716ECA"/>
    <w:rsid w:val="61FF42E6"/>
    <w:rsid w:val="62402F3E"/>
    <w:rsid w:val="62772330"/>
    <w:rsid w:val="628F10F4"/>
    <w:rsid w:val="64383FFB"/>
    <w:rsid w:val="651A5C4B"/>
    <w:rsid w:val="653116C9"/>
    <w:rsid w:val="653762FE"/>
    <w:rsid w:val="653A164C"/>
    <w:rsid w:val="65B31BCC"/>
    <w:rsid w:val="65EB0E1E"/>
    <w:rsid w:val="66067D9A"/>
    <w:rsid w:val="667E7566"/>
    <w:rsid w:val="66E61545"/>
    <w:rsid w:val="67323CF6"/>
    <w:rsid w:val="67864F4F"/>
    <w:rsid w:val="67A70F3E"/>
    <w:rsid w:val="68031777"/>
    <w:rsid w:val="68885CD3"/>
    <w:rsid w:val="68F0116E"/>
    <w:rsid w:val="69085BD7"/>
    <w:rsid w:val="6960653E"/>
    <w:rsid w:val="6AAB4D4D"/>
    <w:rsid w:val="6B9A256C"/>
    <w:rsid w:val="6BA373FF"/>
    <w:rsid w:val="6BEB1E5F"/>
    <w:rsid w:val="6C4957FC"/>
    <w:rsid w:val="6D3E0CE6"/>
    <w:rsid w:val="6D6E3F95"/>
    <w:rsid w:val="6D7A3B1D"/>
    <w:rsid w:val="6DB151E2"/>
    <w:rsid w:val="6DBF39F3"/>
    <w:rsid w:val="6E1977E9"/>
    <w:rsid w:val="6E80463B"/>
    <w:rsid w:val="6E950293"/>
    <w:rsid w:val="6F457884"/>
    <w:rsid w:val="6F8C7070"/>
    <w:rsid w:val="6FE70842"/>
    <w:rsid w:val="6FE95CEE"/>
    <w:rsid w:val="6FF53E70"/>
    <w:rsid w:val="701A2DBF"/>
    <w:rsid w:val="703B4D4B"/>
    <w:rsid w:val="70642ED3"/>
    <w:rsid w:val="70763652"/>
    <w:rsid w:val="70A15996"/>
    <w:rsid w:val="713779A1"/>
    <w:rsid w:val="726E73F3"/>
    <w:rsid w:val="72BE4D6E"/>
    <w:rsid w:val="72CC3F86"/>
    <w:rsid w:val="72E24278"/>
    <w:rsid w:val="73293EB8"/>
    <w:rsid w:val="73843B37"/>
    <w:rsid w:val="73AA2AB8"/>
    <w:rsid w:val="73AC377C"/>
    <w:rsid w:val="742A3296"/>
    <w:rsid w:val="7448595E"/>
    <w:rsid w:val="745139F7"/>
    <w:rsid w:val="74A25915"/>
    <w:rsid w:val="751C4F54"/>
    <w:rsid w:val="75706FDE"/>
    <w:rsid w:val="75940C8C"/>
    <w:rsid w:val="75C940ED"/>
    <w:rsid w:val="76D15FF3"/>
    <w:rsid w:val="77550A67"/>
    <w:rsid w:val="77A85270"/>
    <w:rsid w:val="77B83BB6"/>
    <w:rsid w:val="77BA2D12"/>
    <w:rsid w:val="7856695F"/>
    <w:rsid w:val="7866427B"/>
    <w:rsid w:val="787978AF"/>
    <w:rsid w:val="78F35BBD"/>
    <w:rsid w:val="78F732D8"/>
    <w:rsid w:val="790F1791"/>
    <w:rsid w:val="79775EC9"/>
    <w:rsid w:val="7A37206F"/>
    <w:rsid w:val="7A7E5483"/>
    <w:rsid w:val="7B6B48A2"/>
    <w:rsid w:val="7B7027FC"/>
    <w:rsid w:val="7B740622"/>
    <w:rsid w:val="7B994BC5"/>
    <w:rsid w:val="7C152DD9"/>
    <w:rsid w:val="7C520931"/>
    <w:rsid w:val="7D34076E"/>
    <w:rsid w:val="7D53381A"/>
    <w:rsid w:val="7D6942E1"/>
    <w:rsid w:val="7D957F29"/>
    <w:rsid w:val="7E9B2B28"/>
    <w:rsid w:val="7EB15D7C"/>
    <w:rsid w:val="7EB910BD"/>
    <w:rsid w:val="7F637539"/>
    <w:rsid w:val="7FF85C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0">
    <w:name w:val="HTML Code"/>
    <w:basedOn w:val="7"/>
    <w:semiHidden/>
    <w:unhideWhenUsed/>
    <w:qFormat/>
    <w:uiPriority w:val="0"/>
    <w:rPr>
      <w:rFonts w:ascii="Courier New" w:hAnsi="Courier New"/>
      <w:sz w:val="20"/>
    </w:rPr>
  </w:style>
  <w:style w:type="paragraph" w:customStyle="1" w:styleId="11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2">
    <w:name w:val="cd_message"/>
    <w:basedOn w:val="7"/>
    <w:qFormat/>
    <w:uiPriority w:val="0"/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16">
    <w:name w:val="common_over_page_btn1"/>
    <w:basedOn w:val="7"/>
    <w:qFormat/>
    <w:uiPriority w:val="0"/>
  </w:style>
  <w:style w:type="character" w:customStyle="1" w:styleId="17">
    <w:name w:val="common_over_page_btn2"/>
    <w:basedOn w:val="7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1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3743</Words>
  <Characters>4053</Characters>
  <Lines>34</Lines>
  <Paragraphs>9</Paragraphs>
  <TotalTime>16</TotalTime>
  <ScaleCrop>false</ScaleCrop>
  <LinksUpToDate>false</LinksUpToDate>
  <CharactersWithSpaces>4281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lenmo</cp:lastModifiedBy>
  <dcterms:modified xsi:type="dcterms:W3CDTF">2024-05-28T01:08:42Z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0CCB45109742491C9608F5CFE7FDA0D2</vt:lpwstr>
  </property>
</Properties>
</file>